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7C" w:rsidRDefault="009E0915" w:rsidP="006A064C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БСАУ-211</w:t>
      </w:r>
    </w:p>
    <w:tbl>
      <w:tblPr>
        <w:tblW w:w="11598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1515"/>
        <w:gridCol w:w="1514"/>
        <w:gridCol w:w="1514"/>
        <w:gridCol w:w="1514"/>
        <w:gridCol w:w="1514"/>
        <w:gridCol w:w="1514"/>
        <w:gridCol w:w="1516"/>
      </w:tblGrid>
      <w:tr w:rsidR="006A064C" w:rsidTr="003C1E0D">
        <w:trPr>
          <w:trHeight w:val="64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6A064C" w:rsidTr="003C1E0D">
        <w:trPr>
          <w:trHeight w:val="17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лаб.Вычислительные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машины, системы и сети- 1 п/г АСС. СУХАНОВА Д.А. а.2303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деятельность ДОЦ. БЕЛОУСОВ В.Е. АСС. СУХАНОВА Д.А. </w:t>
            </w:r>
            <w:r w:rsidR="002E05DB">
              <w:rPr>
                <w:rFonts w:ascii="Arial" w:hAnsi="Arial" w:cs="Arial"/>
                <w:sz w:val="15"/>
                <w:szCs w:val="15"/>
              </w:rPr>
              <w:t>а.2303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3C1E0D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лаб.Исследование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операций в технических системах- 1 п/г ДОЦ. ПОРЯДИНА В.Л. а.4504б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лек.Профессиональная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этика ДОЦ. КОВАЛЬ Л.В. а.3117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лек.Проектирование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информационно-технологических систем ПРОФ. МОРОЗОВ В.П. а.2245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лек.Вычислительные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машины, системы и сети ПРОФ. МОРОЗОВ В.П. а.4405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а.6341а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а.6262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E0D" w:rsidRDefault="003C1E0D" w:rsidP="003C1E0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лаб.Проектирование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информационно-технологических систем- 1 п/г АСС. БЕЛОУСОВ А.В. а.1411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пр.Проектирование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информационно-технологических систем АСС. БЕЛОУСОВ А.В. а.2245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лек.Метрология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 АСС. НОЕВ А.Н. а.2245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лаб.Информационные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технологии и системы в управлении и защите информации- </w:t>
            </w:r>
            <w:r w:rsidR="002E05DB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СЛАВНОВ К.В. а.</w:t>
            </w:r>
            <w:r w:rsidR="004B6F90">
              <w:rPr>
                <w:rFonts w:ascii="Arial" w:hAnsi="Arial" w:cs="Arial"/>
                <w:sz w:val="15"/>
                <w:szCs w:val="15"/>
              </w:rPr>
              <w:t>1407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пр.Метрология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 АСС. СУХАНОВ В.В.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лаб.Метрология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системах- 1 п/г АСС. СУХАНОВ В.В. а.2303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лек.Исследование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операций в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техн</w:t>
            </w:r>
            <w:proofErr w:type="spellEnd"/>
            <w:r w:rsidR="002E05DB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системах ДОЦ. ПОРЯДИНА В.Л. а.4504б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пр.Исследование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операций в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техн</w:t>
            </w:r>
            <w:proofErr w:type="spellEnd"/>
            <w:r w:rsidR="002E05DB"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системах ДОЦ. ПОРЯДИНА В.Л. а.4504б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лаб.Теория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технология программирования- </w:t>
            </w:r>
            <w:r w:rsidR="002E05DB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ПРОФ. КОНОНОВ А.А. а.1420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пр.Теория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и технология программирования ПРОФ. КОНОНОВ А.А. а.1420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лек.Теория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технология программирования ПРОФ. КОНОНОВ А.А. а.1420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пр.Профессиональная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этика ДОЦ. КОВАЛЬ Л.В. а.531</w:t>
            </w:r>
            <w:r w:rsidR="006D021F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пр.Вычислительные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машины, системы и сети АСС. СУХАНОВА Д.А. а.2303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деятельность ДОЦ. БЕЛОУСОВ В.Е. АСС. СУХАНОВА Д.А. </w:t>
            </w:r>
            <w:r w:rsidR="002E05DB">
              <w:rPr>
                <w:rFonts w:ascii="Arial" w:hAnsi="Arial" w:cs="Arial"/>
                <w:color w:val="0000FF"/>
                <w:sz w:val="15"/>
                <w:szCs w:val="15"/>
              </w:rPr>
              <w:t>а.2303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лаб.Исследование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операций в тех</w:t>
            </w:r>
            <w:r w:rsidR="003C1E0D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системах- 2 п/г ДОЦ. ПОРЯДИНА В.Л. а.4504б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пр.Профессиональная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этика ДОЦ. КОВАЛЬ Л.В. а.1017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Pr="003C1E0D" w:rsidRDefault="003C1E0D" w:rsidP="003C1E0D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а.6341а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лаб.Проектирование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информационно-технологических систем- 2 п/г АСС. БЕЛОУСОВ А.В. а.1403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пр.Проектирование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информационно-технологических систем АСС. БЕЛОУСОВ А.В. а.2245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лек.Метрология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 АСС. НОЕВ А.Н. а.2245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лаб.Информационные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технологии и системы в управлении и защите информации- </w:t>
            </w:r>
            <w:r w:rsidR="002E05DB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СЛАВНОВ К.В. а.</w:t>
            </w:r>
            <w:r w:rsidR="0080220D">
              <w:rPr>
                <w:rFonts w:ascii="Arial" w:hAnsi="Arial" w:cs="Arial"/>
                <w:color w:val="0000FF"/>
                <w:sz w:val="15"/>
                <w:szCs w:val="15"/>
              </w:rPr>
              <w:t>1406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лаб.Теория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технология программирования- </w:t>
            </w:r>
            <w:r w:rsidR="002E05DB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ПРОФ. КОНОНОВ А.А. а.1420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пр.Метрология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 АСС. СУХАНОВ В.В. а.1404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лаб.Метрология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, стандартизация и сертификация в информационно-телекоммуникационных системах- 2 п/г АСС. СУХАНОВ В.В. а.2303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лаб.Вычислительные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машины, системы и сети- 2 п/г АСС. СУХАНОВА Д.А. а.1420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лек.Инф</w:t>
            </w:r>
            <w:proofErr w:type="spellEnd"/>
            <w:proofErr w:type="gramEnd"/>
            <w:r w:rsidR="003C1E0D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технол</w:t>
            </w:r>
            <w:proofErr w:type="spellEnd"/>
            <w:r w:rsidR="003C1E0D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системы в управлении и защите инф ДОЦ. СЛАВНОВ К.В. а.2303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пр.Инф</w:t>
            </w:r>
            <w:proofErr w:type="spellEnd"/>
            <w:r w:rsidR="003C1E0D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технол</w:t>
            </w:r>
            <w:proofErr w:type="spellEnd"/>
            <w:proofErr w:type="gramStart"/>
            <w:r w:rsidR="003C1E0D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системы в управлении и защите инф ДОЦ. СЛАВНОВ К.В. а.2303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6A064C" w:rsidTr="003C1E0D">
        <w:trPr>
          <w:trHeight w:val="420"/>
          <w:tblCellSpacing w:w="22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Pr="003C1E0D" w:rsidRDefault="003C1E0D" w:rsidP="003C1E0D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32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64C" w:rsidRDefault="006A064C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9E0915" w:rsidRDefault="009E0915">
      <w:pPr>
        <w:rPr>
          <w:rFonts w:eastAsia="Times New Roman"/>
        </w:rPr>
      </w:pPr>
    </w:p>
    <w:sectPr w:rsidR="009E0915" w:rsidSect="002E05D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4C"/>
    <w:rsid w:val="00287E7C"/>
    <w:rsid w:val="002E05DB"/>
    <w:rsid w:val="003C1E0D"/>
    <w:rsid w:val="004B6F90"/>
    <w:rsid w:val="006A064C"/>
    <w:rsid w:val="006D021F"/>
    <w:rsid w:val="0080220D"/>
    <w:rsid w:val="009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73"/>
  <w15:chartTrackingRefBased/>
  <w15:docId w15:val="{27DCD19F-5F72-4854-899D-BCC7427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</dc:title>
  <dc:subject/>
  <dc:creator>Владлена Новикова</dc:creator>
  <cp:keywords/>
  <dc:description/>
  <cp:lastModifiedBy>Владлена Новикова</cp:lastModifiedBy>
  <cp:revision>7</cp:revision>
  <dcterms:created xsi:type="dcterms:W3CDTF">2023-08-21T11:40:00Z</dcterms:created>
  <dcterms:modified xsi:type="dcterms:W3CDTF">2023-11-02T08:56:00Z</dcterms:modified>
</cp:coreProperties>
</file>