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AA" w:rsidRPr="003C548D" w:rsidRDefault="00CD43AA" w:rsidP="004C1C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8"/>
        <w:gridCol w:w="3751"/>
        <w:gridCol w:w="3073"/>
        <w:gridCol w:w="2169"/>
      </w:tblGrid>
      <w:tr w:rsidR="003A0B64" w:rsidRPr="003C548D" w:rsidTr="005E67CC">
        <w:tc>
          <w:tcPr>
            <w:tcW w:w="9571" w:type="dxa"/>
            <w:gridSpan w:val="4"/>
          </w:tcPr>
          <w:p w:rsidR="003A0B64" w:rsidRPr="003C548D" w:rsidRDefault="003A0B64" w:rsidP="003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Публикации сотрудников кафедр</w:t>
            </w:r>
            <w:r w:rsidR="00987D25" w:rsidRPr="003C548D">
              <w:rPr>
                <w:rFonts w:ascii="Times New Roman" w:hAnsi="Times New Roman" w:cs="Times New Roman"/>
                <w:sz w:val="24"/>
                <w:szCs w:val="24"/>
              </w:rPr>
              <w:t>ы «Инженерная экономика» за 2016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A0B64" w:rsidRPr="003C548D" w:rsidRDefault="003A0B64" w:rsidP="003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64" w:rsidRPr="003C548D" w:rsidTr="005E67CC">
        <w:tc>
          <w:tcPr>
            <w:tcW w:w="578" w:type="dxa"/>
          </w:tcPr>
          <w:p w:rsidR="003A0B64" w:rsidRPr="003C548D" w:rsidRDefault="003A0B64" w:rsidP="00C36467">
            <w:pPr>
              <w:keepNext/>
              <w:spacing w:before="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0B64" w:rsidRPr="003C548D" w:rsidRDefault="003A0B64" w:rsidP="00C36467">
            <w:pPr>
              <w:keepNext/>
              <w:spacing w:before="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51" w:type="dxa"/>
          </w:tcPr>
          <w:p w:rsidR="003A0B64" w:rsidRPr="003C548D" w:rsidRDefault="003A0B64" w:rsidP="003A0B64">
            <w:pPr>
              <w:keepNext/>
              <w:spacing w:before="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073" w:type="dxa"/>
          </w:tcPr>
          <w:p w:rsidR="003A0B64" w:rsidRPr="003C548D" w:rsidRDefault="003A0B64" w:rsidP="003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169" w:type="dxa"/>
          </w:tcPr>
          <w:p w:rsidR="003A0B64" w:rsidRPr="003C548D" w:rsidRDefault="003A0B64" w:rsidP="003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Программирование процессов электрических методов обработки</w:t>
            </w:r>
          </w:p>
        </w:tc>
        <w:tc>
          <w:tcPr>
            <w:tcW w:w="3073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 книге: Наукоёмкие технологии на современном этапе развития машиностроения: материалы VIII международной научно-технической конференции. 2016. с. 99-101.</w:t>
            </w:r>
          </w:p>
        </w:tc>
        <w:tc>
          <w:tcPr>
            <w:tcW w:w="2169" w:type="dxa"/>
          </w:tcPr>
          <w:p w:rsidR="00987D25" w:rsidRPr="003C548D" w:rsidRDefault="00987D25" w:rsidP="009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Кузовкин А.А., Суворов А.П., Скрыгин О.В., Мандрыкин А.В.</w:t>
            </w:r>
          </w:p>
          <w:p w:rsidR="00D1037E" w:rsidRPr="003C548D" w:rsidRDefault="00D1037E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Принцип работы и классификация суперконденсаторов</w:t>
            </w:r>
          </w:p>
        </w:tc>
        <w:tc>
          <w:tcPr>
            <w:tcW w:w="3073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Твердотельная электроника, микроэлектроника и наноэлектроника Воронеж, 2016. С. 137-142.</w:t>
            </w:r>
          </w:p>
        </w:tc>
        <w:tc>
          <w:tcPr>
            <w:tcW w:w="2169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Акулинин С.А., Наролина Т.С., Садковой П.А.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Mes-системы - эффективные системы управления производством</w:t>
            </w:r>
          </w:p>
        </w:tc>
        <w:tc>
          <w:tcPr>
            <w:tcW w:w="3073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Твердотельная электроника, микроэлектроника и наноэлектроника воронеж, 2016. с. 206-210.</w:t>
            </w:r>
          </w:p>
        </w:tc>
        <w:tc>
          <w:tcPr>
            <w:tcW w:w="2169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Акулинин С.А., Наролина Т.С., Проскурина И.С.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Деловая игра как средство формирования профессиональной компетентности специалиста</w:t>
            </w:r>
          </w:p>
        </w:tc>
        <w:tc>
          <w:tcPr>
            <w:tcW w:w="3073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Твердотельная электроника, микроэлектроника и наноэлектроника воронеж, 2016. с. 211-216.</w:t>
            </w:r>
          </w:p>
        </w:tc>
        <w:tc>
          <w:tcPr>
            <w:tcW w:w="2169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Проскурина С.А., Акулинин С.А., Наролина Т.С.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Построение региональной инфраструктуры инновационного кластера</w:t>
            </w:r>
          </w:p>
        </w:tc>
        <w:tc>
          <w:tcPr>
            <w:tcW w:w="3073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Кластерные инициативы в формировании прогрессивной структуры национальной экономики сборник научных трудов 2-й Международной научно-практической конференции: в 2-х томах. 2016. С. 87-90.</w:t>
            </w:r>
          </w:p>
        </w:tc>
        <w:tc>
          <w:tcPr>
            <w:tcW w:w="2169" w:type="dxa"/>
          </w:tcPr>
          <w:p w:rsidR="00D1037E" w:rsidRPr="003C548D" w:rsidRDefault="00987D25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Наролина Т.С.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1037E" w:rsidRPr="003C548D" w:rsidRDefault="00987D25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Субконтрактация как форма организации производства в инновационном промышленном кластере</w:t>
            </w:r>
          </w:p>
        </w:tc>
        <w:tc>
          <w:tcPr>
            <w:tcW w:w="3073" w:type="dxa"/>
          </w:tcPr>
          <w:p w:rsidR="00D1037E" w:rsidRPr="003C548D" w:rsidRDefault="00987D25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обеспечение развития хозяйственных формирований Воронеж, 2016. С. 84-89.</w:t>
            </w:r>
          </w:p>
        </w:tc>
        <w:tc>
          <w:tcPr>
            <w:tcW w:w="2169" w:type="dxa"/>
          </w:tcPr>
          <w:p w:rsidR="00D1037E" w:rsidRPr="003C548D" w:rsidRDefault="00987D25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Наролина Т.С.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1037E" w:rsidRPr="003C548D" w:rsidRDefault="00987D25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Методологические аспекты оценки экономической эффективности системы менеджмента качества субъектов хозяйствования</w:t>
            </w:r>
          </w:p>
        </w:tc>
        <w:tc>
          <w:tcPr>
            <w:tcW w:w="3073" w:type="dxa"/>
          </w:tcPr>
          <w:p w:rsidR="00987D25" w:rsidRPr="003C548D" w:rsidRDefault="00987D25" w:rsidP="009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государственного университета инженерных технологий. 2016. № 4 (70). С. 314-321. (ВАК)</w:t>
            </w:r>
          </w:p>
          <w:p w:rsidR="00D1037E" w:rsidRPr="003C548D" w:rsidRDefault="00D1037E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1037E" w:rsidRPr="003C548D" w:rsidRDefault="00987D25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Самогородская М.И.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1037E" w:rsidRPr="003C548D" w:rsidRDefault="00987D25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Виды эффектов от внедрения системы менеджмента качества а предприятии</w:t>
            </w:r>
          </w:p>
        </w:tc>
        <w:tc>
          <w:tcPr>
            <w:tcW w:w="3073" w:type="dxa"/>
          </w:tcPr>
          <w:p w:rsidR="00D1037E" w:rsidRPr="003C548D" w:rsidRDefault="00EC6B0C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экономики, организации и управления в хозяйствующих 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субъектах:: Межвузовский сборник научных трудов. Воронеж, 2016. С. 89-95.</w:t>
            </w:r>
          </w:p>
        </w:tc>
        <w:tc>
          <w:tcPr>
            <w:tcW w:w="2169" w:type="dxa"/>
          </w:tcPr>
          <w:p w:rsidR="00D1037E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Самогородская М.И.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1037E" w:rsidRPr="003C548D" w:rsidRDefault="00EC6B0C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Проектные решения по оптимизации инвестиционной стратегии (на примере ООО «Электросигнал»)</w:t>
            </w:r>
          </w:p>
        </w:tc>
        <w:tc>
          <w:tcPr>
            <w:tcW w:w="3073" w:type="dxa"/>
          </w:tcPr>
          <w:p w:rsidR="00D1037E" w:rsidRPr="003C548D" w:rsidRDefault="00EC6B0C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Вопросы экономики, организации и управления в хозяйствующих субъектах:: Межвузовский сборник научных трудов. Воронеж, 2016. С. 96-103.</w:t>
            </w:r>
          </w:p>
        </w:tc>
        <w:tc>
          <w:tcPr>
            <w:tcW w:w="2169" w:type="dxa"/>
          </w:tcPr>
          <w:p w:rsidR="00D1037E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Самогородская М.И.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1037E" w:rsidRPr="003C548D" w:rsidRDefault="00EC6B0C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К вопросу организации учета затрат  на качество на предприятии</w:t>
            </w:r>
          </w:p>
        </w:tc>
        <w:tc>
          <w:tcPr>
            <w:tcW w:w="3073" w:type="dxa"/>
          </w:tcPr>
          <w:p w:rsidR="00D1037E" w:rsidRPr="003C548D" w:rsidRDefault="00EC6B0C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Общество и экономическая мысль в XXI в. : пути развития иинновации : материалы юбилейной IV Международной научно-практической конференции, 31 марта 2016 г. – Воронеж : Издательско-полиграфический центр «Научная книга», 2016. С. 445-450.</w:t>
            </w:r>
          </w:p>
        </w:tc>
        <w:tc>
          <w:tcPr>
            <w:tcW w:w="2169" w:type="dxa"/>
          </w:tcPr>
          <w:p w:rsidR="00D1037E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Самогородская М.И.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1037E" w:rsidRPr="003C548D" w:rsidRDefault="00EC6B0C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Анализ методов и инструментов учета затрат на качество на предприятии</w:t>
            </w:r>
          </w:p>
        </w:tc>
        <w:tc>
          <w:tcPr>
            <w:tcW w:w="3073" w:type="dxa"/>
          </w:tcPr>
          <w:p w:rsidR="00D1037E" w:rsidRPr="003C548D" w:rsidRDefault="00EC6B0C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Общество и экономическая мысль в XXI в. : пути развития иинновации : материалы юбилейной IV Международной научно-практической конференции, 31 марта 2016 г. – Воронеж : Издательско-полиграфический центр «Научная книга», 2016. С. 450-455.</w:t>
            </w:r>
          </w:p>
        </w:tc>
        <w:tc>
          <w:tcPr>
            <w:tcW w:w="2169" w:type="dxa"/>
          </w:tcPr>
          <w:p w:rsidR="00D1037E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Самогородская М.И., Самогородская С.А.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1037E" w:rsidRPr="003C548D" w:rsidRDefault="00EC6B0C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учета затрат на качество на предприятиях машиностроения</w:t>
            </w:r>
          </w:p>
        </w:tc>
        <w:tc>
          <w:tcPr>
            <w:tcW w:w="3073" w:type="dxa"/>
          </w:tcPr>
          <w:p w:rsidR="00D1037E" w:rsidRPr="003C548D" w:rsidRDefault="00EC6B0C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государственного технического университета, 2016 г. Т.12 № 6 С. 116-125. (ВАК)</w:t>
            </w:r>
          </w:p>
        </w:tc>
        <w:tc>
          <w:tcPr>
            <w:tcW w:w="2169" w:type="dxa"/>
          </w:tcPr>
          <w:p w:rsidR="00D1037E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Самогородская М.И., Самогородская С.А.</w:t>
            </w:r>
          </w:p>
        </w:tc>
      </w:tr>
      <w:tr w:rsidR="00D1037E" w:rsidRPr="003C548D" w:rsidTr="005E67CC">
        <w:tc>
          <w:tcPr>
            <w:tcW w:w="578" w:type="dxa"/>
          </w:tcPr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1037E" w:rsidRPr="003C548D" w:rsidRDefault="00D1037E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D1037E" w:rsidRPr="003C548D" w:rsidRDefault="00EC6B0C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Маркетинг территории – как инструмент повышения  инвестиционной привлекательности территории</w:t>
            </w:r>
          </w:p>
        </w:tc>
        <w:tc>
          <w:tcPr>
            <w:tcW w:w="3073" w:type="dxa"/>
          </w:tcPr>
          <w:p w:rsidR="00D1037E" w:rsidRPr="003C548D" w:rsidRDefault="00EC6B0C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и муниципальная служба в России: опыт, проблемы, перспективы развития: материалы IX Международной научно-практической конференции. Воронежский филиал ФГБОУ ВО "Российская академия народного хозяйства и государственной службы при Президенте РФ". 2016. 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Издательство: Издательско-полиграфический центр "Научная книга" (Воронеж), С. 153-159</w:t>
            </w:r>
          </w:p>
        </w:tc>
        <w:tc>
          <w:tcPr>
            <w:tcW w:w="2169" w:type="dxa"/>
          </w:tcPr>
          <w:p w:rsidR="00D1037E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Самогородская М.И., Самогородская С.А.</w:t>
            </w:r>
          </w:p>
        </w:tc>
      </w:tr>
      <w:tr w:rsidR="007F5990" w:rsidRPr="003C548D" w:rsidTr="005E67CC">
        <w:tc>
          <w:tcPr>
            <w:tcW w:w="578" w:type="dxa"/>
          </w:tcPr>
          <w:p w:rsidR="007F5990" w:rsidRPr="003C548D" w:rsidRDefault="007F5990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751" w:type="dxa"/>
          </w:tcPr>
          <w:p w:rsidR="007F5990" w:rsidRPr="003C548D" w:rsidRDefault="00EC6B0C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Структуризация затрат, составляющих стоимость качества продукции машиностроительного предприятия</w:t>
            </w:r>
          </w:p>
        </w:tc>
        <w:tc>
          <w:tcPr>
            <w:tcW w:w="3073" w:type="dxa"/>
          </w:tcPr>
          <w:p w:rsidR="00EC6B0C" w:rsidRPr="003C548D" w:rsidRDefault="00EC6B0C" w:rsidP="00E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Организатор производства. 2016. № 4 (71). С. 87-99. (ВАК)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5990" w:rsidRPr="003C548D" w:rsidRDefault="007F5990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</w:tcPr>
          <w:p w:rsidR="007F5990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Самогородская М.И.</w:t>
            </w:r>
          </w:p>
        </w:tc>
      </w:tr>
      <w:tr w:rsidR="007F5990" w:rsidRPr="003C548D" w:rsidTr="005E67CC">
        <w:tc>
          <w:tcPr>
            <w:tcW w:w="578" w:type="dxa"/>
          </w:tcPr>
          <w:p w:rsidR="007F5990" w:rsidRPr="003C548D" w:rsidRDefault="007F5990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751" w:type="dxa"/>
          </w:tcPr>
          <w:p w:rsidR="007F5990" w:rsidRPr="003C548D" w:rsidRDefault="00EC6B0C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К вопросу разработки проекта инвестиционного меморандума республики Крым</w:t>
            </w:r>
          </w:p>
        </w:tc>
        <w:tc>
          <w:tcPr>
            <w:tcW w:w="3073" w:type="dxa"/>
          </w:tcPr>
          <w:p w:rsidR="00EC6B0C" w:rsidRPr="003C548D" w:rsidRDefault="00EC6B0C" w:rsidP="00E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Вестник научных конференций. 2016. (ВАК)</w:t>
            </w:r>
          </w:p>
          <w:p w:rsidR="007F5990" w:rsidRPr="003C548D" w:rsidRDefault="007F5990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F5990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Самогородская М.И., Самогородская С.А.</w:t>
            </w:r>
          </w:p>
        </w:tc>
      </w:tr>
      <w:tr w:rsidR="007F5990" w:rsidRPr="003C548D" w:rsidTr="005E67CC">
        <w:tc>
          <w:tcPr>
            <w:tcW w:w="578" w:type="dxa"/>
          </w:tcPr>
          <w:p w:rsidR="007F5990" w:rsidRPr="003C548D" w:rsidRDefault="007F5990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751" w:type="dxa"/>
          </w:tcPr>
          <w:p w:rsidR="007F5990" w:rsidRPr="003C548D" w:rsidRDefault="00EC6B0C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Разработка направлений инвестиционного развития республики Крым</w:t>
            </w:r>
          </w:p>
        </w:tc>
        <w:tc>
          <w:tcPr>
            <w:tcW w:w="3073" w:type="dxa"/>
          </w:tcPr>
          <w:p w:rsidR="007F5990" w:rsidRPr="003C548D" w:rsidRDefault="00EC6B0C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Регион: системы, экономика, управление. 2016. № 2. С. 134-138. (ВАК)</w:t>
            </w:r>
          </w:p>
        </w:tc>
        <w:tc>
          <w:tcPr>
            <w:tcW w:w="2169" w:type="dxa"/>
          </w:tcPr>
          <w:p w:rsidR="007F5990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Самогородская М.И., Самогородская С.А.</w:t>
            </w:r>
          </w:p>
        </w:tc>
      </w:tr>
      <w:tr w:rsidR="007F5990" w:rsidRPr="003C548D" w:rsidTr="005E67CC">
        <w:tc>
          <w:tcPr>
            <w:tcW w:w="578" w:type="dxa"/>
          </w:tcPr>
          <w:p w:rsidR="007F5990" w:rsidRPr="003C548D" w:rsidRDefault="007F5990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751" w:type="dxa"/>
          </w:tcPr>
          <w:p w:rsidR="007F5990" w:rsidRPr="003C548D" w:rsidRDefault="00EC6B0C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составляющих инвестиционной инфраструктуры в Российской федерации</w:t>
            </w:r>
          </w:p>
        </w:tc>
        <w:tc>
          <w:tcPr>
            <w:tcW w:w="3073" w:type="dxa"/>
          </w:tcPr>
          <w:p w:rsidR="00EC6B0C" w:rsidRPr="003C548D" w:rsidRDefault="00EC6B0C" w:rsidP="00E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Научный альманах. 2016. № 4-1 (18). С. 215-219. (ВАК)</w:t>
            </w:r>
          </w:p>
          <w:p w:rsidR="007F5990" w:rsidRPr="003C548D" w:rsidRDefault="007F5990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5990" w:rsidRPr="003C548D" w:rsidRDefault="007F5990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</w:tcPr>
          <w:p w:rsidR="007F5990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Самогородская М.И., Самогородская С.А.  </w:t>
            </w:r>
          </w:p>
        </w:tc>
      </w:tr>
      <w:tr w:rsidR="007F5990" w:rsidRPr="003C548D" w:rsidTr="005E67CC">
        <w:tc>
          <w:tcPr>
            <w:tcW w:w="578" w:type="dxa"/>
          </w:tcPr>
          <w:p w:rsidR="007F5990" w:rsidRPr="003C548D" w:rsidRDefault="007F5990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751" w:type="dxa"/>
          </w:tcPr>
          <w:p w:rsidR="007F5990" w:rsidRPr="003C548D" w:rsidRDefault="00EC6B0C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Механизм оценки экономической эффективности системы менеджмента качества на предприятии</w:t>
            </w:r>
          </w:p>
        </w:tc>
        <w:tc>
          <w:tcPr>
            <w:tcW w:w="3073" w:type="dxa"/>
          </w:tcPr>
          <w:p w:rsidR="007F5990" w:rsidRPr="003C548D" w:rsidRDefault="00EC6B0C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государственного университета инженерных технологий. 2016. № 4 (70). С. 376-385. (ВАК)</w:t>
            </w:r>
          </w:p>
        </w:tc>
        <w:tc>
          <w:tcPr>
            <w:tcW w:w="2169" w:type="dxa"/>
          </w:tcPr>
          <w:p w:rsidR="007F5990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Самогородская М.И., Хорев А.И.</w:t>
            </w:r>
          </w:p>
        </w:tc>
      </w:tr>
      <w:tr w:rsidR="007F5990" w:rsidRPr="003C548D" w:rsidTr="005E67CC">
        <w:tc>
          <w:tcPr>
            <w:tcW w:w="578" w:type="dxa"/>
          </w:tcPr>
          <w:p w:rsidR="007F5990" w:rsidRPr="003C548D" w:rsidRDefault="007F5990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751" w:type="dxa"/>
          </w:tcPr>
          <w:p w:rsidR="007F5990" w:rsidRPr="003C548D" w:rsidRDefault="00EC6B0C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Вопросы иерархического управления экономическим обеспечением информационной сферы</w:t>
            </w:r>
          </w:p>
        </w:tc>
        <w:tc>
          <w:tcPr>
            <w:tcW w:w="3073" w:type="dxa"/>
          </w:tcPr>
          <w:p w:rsidR="007F5990" w:rsidRPr="003C548D" w:rsidRDefault="00EC6B0C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Сб. науч. статей 6-ой Международ. науч.-практ. конф. (30 июня 2016 г.) – Курск: ЗАО «Университетская книга», - 2016. – С. 20-22</w:t>
            </w:r>
          </w:p>
        </w:tc>
        <w:tc>
          <w:tcPr>
            <w:tcW w:w="2169" w:type="dxa"/>
          </w:tcPr>
          <w:p w:rsidR="007F5990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Бейнар И.А.</w:t>
            </w:r>
          </w:p>
        </w:tc>
      </w:tr>
      <w:tr w:rsidR="00810B49" w:rsidRPr="003C548D" w:rsidTr="005E67CC">
        <w:tc>
          <w:tcPr>
            <w:tcW w:w="578" w:type="dxa"/>
          </w:tcPr>
          <w:p w:rsidR="00810B49" w:rsidRPr="003C548D" w:rsidRDefault="00810B49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51" w:type="dxa"/>
          </w:tcPr>
          <w:p w:rsidR="00810B49" w:rsidRPr="003C548D" w:rsidRDefault="00EC6B0C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Основные проблемы формирования интеллектуальной системы поддержки и принятия управленческих решений в условиях развития здравоохранения региона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EC6B0C" w:rsidRPr="003C548D" w:rsidRDefault="00EC6B0C" w:rsidP="00EC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Регион: системы, экономика и управление, Воронеж, Научная книга, 2016 </w:t>
            </w:r>
          </w:p>
          <w:p w:rsidR="00810B49" w:rsidRPr="003C548D" w:rsidRDefault="00810B49" w:rsidP="008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10B49" w:rsidRPr="003C548D" w:rsidRDefault="00EC6B0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</w:tc>
      </w:tr>
      <w:tr w:rsidR="00810B49" w:rsidRPr="003C548D" w:rsidTr="005E67CC">
        <w:tc>
          <w:tcPr>
            <w:tcW w:w="578" w:type="dxa"/>
          </w:tcPr>
          <w:p w:rsidR="00810B49" w:rsidRPr="003C548D" w:rsidRDefault="00810B49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51" w:type="dxa"/>
          </w:tcPr>
          <w:p w:rsidR="00810B49" w:rsidRPr="003C548D" w:rsidRDefault="0068324B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Внедрение политики управления финансовыми рисками в ООО «Техоснастка»</w:t>
            </w:r>
          </w:p>
        </w:tc>
        <w:tc>
          <w:tcPr>
            <w:tcW w:w="3073" w:type="dxa"/>
          </w:tcPr>
          <w:p w:rsidR="00810B49" w:rsidRPr="003C548D" w:rsidRDefault="0068324B" w:rsidP="008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государственного университета инженерных технологий. 2016. № 4 (70). С. 370-375. (ВАК)</w:t>
            </w:r>
          </w:p>
        </w:tc>
        <w:tc>
          <w:tcPr>
            <w:tcW w:w="2169" w:type="dxa"/>
          </w:tcPr>
          <w:p w:rsidR="00810B49" w:rsidRPr="003C548D" w:rsidRDefault="0068324B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Ю.В., Кудрявцева Н.Н., Дуванова Ю.Н.</w:t>
            </w:r>
          </w:p>
        </w:tc>
      </w:tr>
      <w:tr w:rsidR="00810B49" w:rsidRPr="003C548D" w:rsidTr="005E67CC">
        <w:tc>
          <w:tcPr>
            <w:tcW w:w="578" w:type="dxa"/>
          </w:tcPr>
          <w:p w:rsidR="00810B49" w:rsidRPr="003C548D" w:rsidRDefault="00810B49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51" w:type="dxa"/>
          </w:tcPr>
          <w:p w:rsidR="00810B49" w:rsidRPr="003C548D" w:rsidRDefault="0068324B" w:rsidP="0068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промышленности: практикум: учеб. пособие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810B49" w:rsidRPr="003C548D" w:rsidRDefault="0068324B" w:rsidP="00810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Воронеж: ФГБОУ ВО «Воронежский государственный технический университет», 2016.  229 с.</w:t>
            </w:r>
          </w:p>
        </w:tc>
        <w:tc>
          <w:tcPr>
            <w:tcW w:w="2169" w:type="dxa"/>
          </w:tcPr>
          <w:p w:rsidR="00810B49" w:rsidRPr="003C548D" w:rsidRDefault="0068324B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Самогородская М.И.</w:t>
            </w:r>
          </w:p>
        </w:tc>
      </w:tr>
      <w:tr w:rsidR="00810B49" w:rsidRPr="003C548D" w:rsidTr="005E67CC">
        <w:tc>
          <w:tcPr>
            <w:tcW w:w="578" w:type="dxa"/>
          </w:tcPr>
          <w:p w:rsidR="00810B49" w:rsidRPr="003C548D" w:rsidRDefault="00810B49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51" w:type="dxa"/>
          </w:tcPr>
          <w:p w:rsidR="00810B49" w:rsidRPr="003C548D" w:rsidRDefault="0068324B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экономике и организации производства: учеб. 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810B49" w:rsidRPr="003C548D" w:rsidRDefault="0068324B" w:rsidP="008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Воронеж: ФГБОУ ВО «Воронежский 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технический  университет», 2016.</w:t>
            </w:r>
          </w:p>
        </w:tc>
        <w:tc>
          <w:tcPr>
            <w:tcW w:w="2169" w:type="dxa"/>
          </w:tcPr>
          <w:p w:rsidR="00810B49" w:rsidRPr="003C548D" w:rsidRDefault="0068324B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Самогородская М.И.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Особенности оценки инновации в информационной сфере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  <w:t>Конкурентоспособность. Инновации. Финансы.</w:t>
            </w:r>
          </w:p>
        </w:tc>
        <w:tc>
          <w:tcPr>
            <w:tcW w:w="3073" w:type="dxa"/>
          </w:tcPr>
          <w:p w:rsidR="009F2998" w:rsidRPr="003C548D" w:rsidRDefault="009F2998" w:rsidP="0068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Воронеж: АОНО ВПО «ИММиФ», - 2016. - № 1. – С. 16-20</w:t>
            </w:r>
          </w:p>
          <w:p w:rsidR="009F2998" w:rsidRPr="003C548D" w:rsidRDefault="009F2998" w:rsidP="008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F2998" w:rsidRPr="003C548D" w:rsidRDefault="009F2998" w:rsidP="0068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Бейнар И.А.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Вопросы управления региональной информационной системой</w:t>
            </w:r>
          </w:p>
        </w:tc>
        <w:tc>
          <w:tcPr>
            <w:tcW w:w="3073" w:type="dxa"/>
          </w:tcPr>
          <w:p w:rsidR="009F2998" w:rsidRPr="003C548D" w:rsidRDefault="009F2998" w:rsidP="008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Кластерные инициативы прогрессивной структуры национальной экономики // Сб. науч. тр. 2-й Международ. науч.-практ. конф. (17-18 марта 2016 г.) – Курск: ЮЗГУ, ЗАО «Университетская книга», - 2016. - С. 23-25.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Бейнар И.А.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751" w:type="dxa"/>
          </w:tcPr>
          <w:p w:rsidR="009F2998" w:rsidRPr="003C548D" w:rsidRDefault="009F2998" w:rsidP="0068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Вопросы разработки системы критериев оценки информационного нововведения</w:t>
            </w:r>
          </w:p>
        </w:tc>
        <w:tc>
          <w:tcPr>
            <w:tcW w:w="3073" w:type="dxa"/>
          </w:tcPr>
          <w:p w:rsidR="009F2998" w:rsidRPr="003C548D" w:rsidRDefault="009F2998" w:rsidP="008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Актуальные научные исследования в условиях вызовов XXI  века // Материалы Международ. науч.-практ. конф. (31 марта 2016 г.) – Самара: Изд-во «Офорт», – 2016. – С. 145-146.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Бейнар И.А.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Организация аналитической работы в системе защиты информации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9F2998" w:rsidRPr="003C548D" w:rsidRDefault="009F2998" w:rsidP="008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Статистические и системно-параметрические исследования // Сб. науч. статей Международ. науч.-практ. конф. (27 апреля 2016 г.) – Курск: ЮЗГУ, ЗАО «Университетская книга», - 2016. – С. 26-28.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Бейнар И.А.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к экономической оценке информационного обеспечения региона</w:t>
            </w:r>
          </w:p>
        </w:tc>
        <w:tc>
          <w:tcPr>
            <w:tcW w:w="3073" w:type="dxa"/>
          </w:tcPr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хозяйствующих субъектов, территорий и систем регионального и муниципального управления // Материалы XI Международ.  науч.-практ. конф. (26-29 мая 2016 г.) – Курск: ЗАО «Университетская книга», - 2016. – С. 32-34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Бейнар И.А.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Вопросы иерархического управления экономическим обеспечением информационной сферы</w:t>
            </w:r>
          </w:p>
        </w:tc>
        <w:tc>
          <w:tcPr>
            <w:tcW w:w="3073" w:type="dxa"/>
          </w:tcPr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социально-экономическим развитием регионов: проблемы и пути их решения // Сб. науч. статей 6-ой Международ. науч.-практ. конф. (30 июня 2016 г.) – Курск: ЗАО «Университетская книга», - 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 – С. 20-22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Бейнар И.А.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Проблемы стратегического управления инновационными процессами в информационной сфере</w:t>
            </w:r>
          </w:p>
        </w:tc>
        <w:tc>
          <w:tcPr>
            <w:tcW w:w="3073" w:type="dxa"/>
          </w:tcPr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обеспечение развития хозяйственных формирований // Межвузовский сб. науч. трудов. – Воронеж, Изд-во ФГБОУ ВО «РЭУ им. Г.В. Плеханова», - 2016. – С. 18-21.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Бейнар И.А.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Альтернативы развития регионального рынка медицинских услуг</w:t>
            </w:r>
          </w:p>
        </w:tc>
        <w:tc>
          <w:tcPr>
            <w:tcW w:w="3073" w:type="dxa"/>
          </w:tcPr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РЕГИОН: системы, экономика, управление / Русский провинциальный журнал, № 3 (34), 2016. С.86 – 91. (ВАК)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Мяснянкина О.В., Студеникин Р.В.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регионального рынка медицинских услуг (ВАК)</w:t>
            </w:r>
          </w:p>
        </w:tc>
        <w:tc>
          <w:tcPr>
            <w:tcW w:w="3073" w:type="dxa"/>
          </w:tcPr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РЕГИОН: системы, экономика, управление / Русский провинциальный журнал, № 3 (34), 2016. С.132 - 136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Мяснянкина О.В.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Исследование регионального рынка медицинских услуг</w:t>
            </w:r>
          </w:p>
        </w:tc>
        <w:tc>
          <w:tcPr>
            <w:tcW w:w="3073" w:type="dxa"/>
          </w:tcPr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Конкурентоспособность. Инновации. Финансы. Научный журнал АОНО ВО «Институт менеджмента, маркетинга и финансов», № 1(15), 2016. С. 30-33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Мяснянкина О.В.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Региональный рынок медицинских услуг: динамика и развитие</w:t>
            </w:r>
          </w:p>
        </w:tc>
        <w:tc>
          <w:tcPr>
            <w:tcW w:w="3073" w:type="dxa"/>
          </w:tcPr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Конкурентоспособность. Инновации. Финансы. Научный журнал АОНО ВО «Институт менеджмента, маркетинга и финансов», № 1(15), 2016. С. 34-38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Мяснянкина О.В., Студеникин Р.В.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 как инструмент инновационного развития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Межвузовский сборник научных трудов «Вопросы экономики, организации и управления в хозяйствующих субъектах». Выпуск 12. – Воронеж. 2016. С. 137 (с. 68-74)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Мяснянкина О.В.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Построение модели конкурентоспособности медицинского учреждения с использованием методов оценки предпочтений</w:t>
            </w:r>
          </w:p>
        </w:tc>
        <w:tc>
          <w:tcPr>
            <w:tcW w:w="3073" w:type="dxa"/>
          </w:tcPr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РЕГИОН: системы, экономика, управление / Русский провинциальный журнал, № 4 (35), 2016. С.114 – 119 (ВАК)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Мяснянкина О.В., Бунина Е.Л., Преображенский Б.Г.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реализации государственно-частного партнерства в здравоохранении</w:t>
            </w:r>
          </w:p>
        </w:tc>
        <w:tc>
          <w:tcPr>
            <w:tcW w:w="3073" w:type="dxa"/>
          </w:tcPr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 муниципальная служба в России: опыт, проблемы, перспективы развития: материалы 9 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научно-практической конференции 28 октября 2016 г. / Воронежский филиал ФГБОУ ВО «РАНХиГС». – Воронеж: Издательско-полиграфический центр «Научная книга», 2016. -265 с.(с. 114-122)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Мяснянкина О.В., Студеникин Р.В.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контрольной работы по дисциплине «Экономика и организация производства» для студентов направления подготовки 13.03.02 «Электроэнергетика и электротехника», профиль «Электропривод и автоматика», заочной формы обучения (учебно-методическая разработка)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9F2998" w:rsidRPr="003C548D" w:rsidRDefault="009F2998" w:rsidP="0098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Воронеж: ФГБОУ ВО «ВГТУ», 2016, - 33с.</w:t>
            </w:r>
          </w:p>
          <w:p w:rsidR="009F2998" w:rsidRPr="003C548D" w:rsidRDefault="009F2998" w:rsidP="00EE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Мяснянкина О.В.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расчеты в курсовом проектировании (учебное пособие)</w:t>
            </w:r>
          </w:p>
        </w:tc>
        <w:tc>
          <w:tcPr>
            <w:tcW w:w="3073" w:type="dxa"/>
          </w:tcPr>
          <w:p w:rsidR="009F2998" w:rsidRPr="003C548D" w:rsidRDefault="009F2998" w:rsidP="0098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Воронеж: ВГТУ, 2016, 95 с.</w:t>
            </w:r>
          </w:p>
          <w:p w:rsidR="009F2998" w:rsidRPr="003C548D" w:rsidRDefault="009F2998" w:rsidP="00543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Мяснянкина О.В., Наролина Т.С.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занятий по дисциплине «Производственный менеджмент» для студентов направления 150400.62 «Металлургия», профилю подготовки «Технология литейных процессов» очной формы обучения (27-2016) (учебно-методическая разработка)</w:t>
            </w:r>
          </w:p>
        </w:tc>
        <w:tc>
          <w:tcPr>
            <w:tcW w:w="3073" w:type="dxa"/>
          </w:tcPr>
          <w:p w:rsidR="009F2998" w:rsidRPr="003C548D" w:rsidRDefault="009F2998" w:rsidP="001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Воронеж: ВГТУ, 2016. – 31 с.</w:t>
            </w:r>
          </w:p>
          <w:p w:rsidR="009F2998" w:rsidRPr="003C548D" w:rsidRDefault="009F2998" w:rsidP="0054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Ю.В., Дорофев Э.Б., Салова Г.Ф.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занятий по дисциплине «Экономика предприятия» для студентов направления 150400.62 «Металлургия», профилю подготовки «Технология литейных процессов» очной формы обучения. Часть 1 (28-2016)  (учебно-методическая разработка)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9F2998" w:rsidRPr="003C548D" w:rsidRDefault="009F2998" w:rsidP="001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Воронеж: ВГТУ, 2016. – 42 с.</w:t>
            </w:r>
          </w:p>
          <w:p w:rsidR="009F2998" w:rsidRPr="003C548D" w:rsidRDefault="009F2998" w:rsidP="0054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Ю.В., Дорофев Э.Б., Салова Г.Ф.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занятий по дисциплине «Экономика предприятия» для 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направления 150400.62 «Металлургия», профилю подготовки «Технология литейных процессов» очной формы обучения. Часть 2 (29-2016) (учебно-методическая разработка)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9F2998" w:rsidRPr="003C548D" w:rsidRDefault="009F2998" w:rsidP="001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Воронеж: ВГТУ, 2016. – 48 с.</w:t>
            </w:r>
          </w:p>
          <w:p w:rsidR="009F2998" w:rsidRPr="003C548D" w:rsidRDefault="009F2998" w:rsidP="00C63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Ю.В., Дорофев Э.Б., Салова Г.Ф.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3751" w:type="dxa"/>
          </w:tcPr>
          <w:p w:rsidR="009F2998" w:rsidRPr="003C548D" w:rsidRDefault="009F2998" w:rsidP="0016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Принципы стратегического управления производством при использовании информационно-аналитических и моделирующих технологий</w:t>
            </w:r>
          </w:p>
        </w:tc>
        <w:tc>
          <w:tcPr>
            <w:tcW w:w="3073" w:type="dxa"/>
          </w:tcPr>
          <w:p w:rsidR="009F2998" w:rsidRPr="003C548D" w:rsidRDefault="009F2998" w:rsidP="00C6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Проблемы внедрения результатов инновационных разработок: сборник статей Международной научно-практической конференции (3 ноября 2016 г., г.Челябинск). В 2 ч. Ч 1 / -Уфа: МЦИИ ОМЕГА САЙНС, 2016. -233 с., с.152-154.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Шивцова А.Б., Пахомова Ю.В.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(учебное пособие).</w:t>
            </w:r>
          </w:p>
        </w:tc>
        <w:tc>
          <w:tcPr>
            <w:tcW w:w="3073" w:type="dxa"/>
          </w:tcPr>
          <w:p w:rsidR="009F2998" w:rsidRPr="003C548D" w:rsidRDefault="009F2998" w:rsidP="00C6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Воронеж: ВГТУ, 2016. – 113 с.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Инновационный механизм управления экономическим поведением предприятия</w:t>
            </w:r>
          </w:p>
        </w:tc>
        <w:tc>
          <w:tcPr>
            <w:tcW w:w="3073" w:type="dxa"/>
          </w:tcPr>
          <w:p w:rsidR="009F2998" w:rsidRPr="003C548D" w:rsidRDefault="009F2998" w:rsidP="001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Научный альманах. - 2016. - № 4-1 (18)</w:t>
            </w:r>
          </w:p>
          <w:p w:rsidR="009F2998" w:rsidRPr="003C548D" w:rsidRDefault="009F2998" w:rsidP="00D1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рынка услуг сотовой связи</w:t>
            </w:r>
          </w:p>
        </w:tc>
        <w:tc>
          <w:tcPr>
            <w:tcW w:w="3073" w:type="dxa"/>
          </w:tcPr>
          <w:p w:rsidR="009F2998" w:rsidRPr="003C548D" w:rsidRDefault="009F2998" w:rsidP="001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Научный альманах. - 2016. - № 7-1 (21).</w:t>
            </w:r>
          </w:p>
          <w:p w:rsidR="009F2998" w:rsidRPr="003C548D" w:rsidRDefault="009F2998" w:rsidP="00BF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инновационными процессами регионального рынка услуг</w:t>
            </w:r>
          </w:p>
        </w:tc>
        <w:tc>
          <w:tcPr>
            <w:tcW w:w="3073" w:type="dxa"/>
          </w:tcPr>
          <w:p w:rsidR="009F2998" w:rsidRPr="003C548D" w:rsidRDefault="009F2998" w:rsidP="001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Экономика и социум. - 2016. - № 5-2 (24).</w:t>
            </w:r>
          </w:p>
          <w:p w:rsidR="009F2998" w:rsidRPr="003C548D" w:rsidRDefault="009F2998" w:rsidP="00BF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Система управленческого консалтинга рынка услуг</w:t>
            </w:r>
          </w:p>
        </w:tc>
        <w:tc>
          <w:tcPr>
            <w:tcW w:w="3073" w:type="dxa"/>
          </w:tcPr>
          <w:p w:rsidR="009F2998" w:rsidRPr="003C548D" w:rsidRDefault="009F2998" w:rsidP="00BF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хозяйствующих субъектов, территорий и систем регионального и муниципального управления: материалы ХI международной научно-практической конференции, 2016.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Методы обеспечения инновационной деятельности в сфере услуг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9F2998" w:rsidRPr="003C548D" w:rsidRDefault="009F2998" w:rsidP="00BF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обеспечение развития хозяйственных формирований Воронеж, 2016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Оценка инновационного потенциала предприятия</w:t>
            </w:r>
          </w:p>
        </w:tc>
        <w:tc>
          <w:tcPr>
            <w:tcW w:w="3073" w:type="dxa"/>
          </w:tcPr>
          <w:p w:rsidR="009F2998" w:rsidRPr="003C548D" w:rsidRDefault="009F2998" w:rsidP="00BF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обеспечение развития хозяйственных формирований Воронеж, 2016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1" w:type="dxa"/>
          </w:tcPr>
          <w:p w:rsidR="009F2998" w:rsidRPr="003C548D" w:rsidRDefault="009F2998" w:rsidP="007F5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развитием регионального рынка сотовой связи в конкурентоспособной среде</w:t>
            </w:r>
          </w:p>
        </w:tc>
        <w:tc>
          <w:tcPr>
            <w:tcW w:w="3073" w:type="dxa"/>
          </w:tcPr>
          <w:p w:rsidR="009F2998" w:rsidRPr="003C548D" w:rsidRDefault="009F2998" w:rsidP="00BF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экономики, организации и управления в хозяйствующих субъектах: межвуз. сб. 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науч. тр. Воронеж: ФГБОУ ВО «Воронежский государственный технический университет», 2016. - Вып. 12.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Пахомова Ю.В.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51" w:type="dxa"/>
          </w:tcPr>
          <w:p w:rsidR="009F2998" w:rsidRPr="003C548D" w:rsidRDefault="009F2998" w:rsidP="0001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стратегического управления производством при использовании информационно - аналитических и моделирующих технологий</w:t>
            </w:r>
          </w:p>
        </w:tc>
        <w:tc>
          <w:tcPr>
            <w:tcW w:w="3073" w:type="dxa"/>
          </w:tcPr>
          <w:p w:rsidR="009F2998" w:rsidRPr="003C548D" w:rsidRDefault="009F2998" w:rsidP="00BF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Проблемы внедрения результатов инновационных разработок: сборник статей международной научно-практической конференции. – Уфа, 2016.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2998" w:rsidRPr="003C548D" w:rsidTr="005E67CC">
        <w:tc>
          <w:tcPr>
            <w:tcW w:w="578" w:type="dxa"/>
          </w:tcPr>
          <w:p w:rsidR="009F2998" w:rsidRPr="003C548D" w:rsidRDefault="009F2998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51" w:type="dxa"/>
          </w:tcPr>
          <w:p w:rsidR="009F2998" w:rsidRPr="003C548D" w:rsidRDefault="009F2998" w:rsidP="0001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Инновационная стратегия управления развитием предприятия</w:t>
            </w:r>
          </w:p>
        </w:tc>
        <w:tc>
          <w:tcPr>
            <w:tcW w:w="3073" w:type="dxa"/>
          </w:tcPr>
          <w:p w:rsidR="009F2998" w:rsidRPr="003C548D" w:rsidRDefault="009F2998" w:rsidP="00BF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государственного университета инженерных технологий. 2016. № 4 (70). С. 370-375. (ВАК)</w:t>
            </w:r>
          </w:p>
        </w:tc>
        <w:tc>
          <w:tcPr>
            <w:tcW w:w="2169" w:type="dxa"/>
          </w:tcPr>
          <w:p w:rsidR="009F2998" w:rsidRPr="003C548D" w:rsidRDefault="009F2998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Пахомова Ю.В., Власов А.Б., Кудрявцева Н.Н., Дуванова Ю.Н.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23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1" w:type="dxa"/>
          </w:tcPr>
          <w:p w:rsidR="009C4293" w:rsidRPr="003C548D" w:rsidRDefault="009C4293" w:rsidP="0001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Инвестиции и их влияние на производство новых изделий</w:t>
            </w:r>
          </w:p>
        </w:tc>
        <w:tc>
          <w:tcPr>
            <w:tcW w:w="3073" w:type="dxa"/>
          </w:tcPr>
          <w:p w:rsidR="009C4293" w:rsidRPr="003C548D" w:rsidRDefault="009C4293" w:rsidP="0012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Вопросы экономики, организации и управления в хозяйствующих субъектах. Межвузовский сборник научных трудов. Воронеж, 2016. С. 64-67</w:t>
            </w:r>
          </w:p>
          <w:p w:rsidR="009C4293" w:rsidRPr="003C548D" w:rsidRDefault="009C4293" w:rsidP="0012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Мордовцев А.А., Боева А.А.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36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51" w:type="dxa"/>
          </w:tcPr>
          <w:p w:rsidR="009C4293" w:rsidRPr="003C548D" w:rsidRDefault="009C4293" w:rsidP="005E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Планирование выпуска новых изделий в соответствии с потребительским спросом</w:t>
            </w:r>
          </w:p>
        </w:tc>
        <w:tc>
          <w:tcPr>
            <w:tcW w:w="3073" w:type="dxa"/>
          </w:tcPr>
          <w:p w:rsidR="009C4293" w:rsidRPr="003C548D" w:rsidRDefault="009C4293" w:rsidP="0012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Вопросы экономики, организации и управления в хозяйствующих субъектах. Межвузовский сборник научных трудов. Воронеж, 2016. С. 18-21.</w:t>
            </w:r>
          </w:p>
        </w:tc>
        <w:tc>
          <w:tcPr>
            <w:tcW w:w="2169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Боева А.А.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36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51" w:type="dxa"/>
          </w:tcPr>
          <w:p w:rsidR="009C4293" w:rsidRPr="003C548D" w:rsidRDefault="009C4293" w:rsidP="0001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Сущность экономики безопасности предприятия</w:t>
            </w:r>
          </w:p>
        </w:tc>
        <w:tc>
          <w:tcPr>
            <w:tcW w:w="3073" w:type="dxa"/>
          </w:tcPr>
          <w:p w:rsidR="009C4293" w:rsidRPr="003C548D" w:rsidRDefault="009C4293" w:rsidP="0012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Вопросы экономики, организации и управления в хозяйствующих субъектах. Межвузовский сборник научных трудов. Воронеж, 2016. С. 14-17.</w:t>
            </w:r>
          </w:p>
        </w:tc>
        <w:tc>
          <w:tcPr>
            <w:tcW w:w="2169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Боева А.А.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36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51" w:type="dxa"/>
          </w:tcPr>
          <w:p w:rsidR="009C4293" w:rsidRPr="003C548D" w:rsidRDefault="009C4293" w:rsidP="0001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Принципы и методы инновационного управления промышленными предприятиями</w:t>
            </w:r>
          </w:p>
        </w:tc>
        <w:tc>
          <w:tcPr>
            <w:tcW w:w="3073" w:type="dxa"/>
          </w:tcPr>
          <w:p w:rsidR="009C4293" w:rsidRPr="003C548D" w:rsidRDefault="009C4293" w:rsidP="0012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Вопросы экономики, организации и управления в хозяйствующих субъектах. Межвузовский сборник научных трудов. Воронеж, 2016. С. 129-133.</w:t>
            </w:r>
          </w:p>
        </w:tc>
        <w:tc>
          <w:tcPr>
            <w:tcW w:w="2169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Шивцова А.Б.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36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51" w:type="dxa"/>
          </w:tcPr>
          <w:p w:rsidR="009C4293" w:rsidRPr="003C548D" w:rsidRDefault="009C4293" w:rsidP="0001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Влияние энергетического тарифа на цены машиностроительной продукции</w:t>
            </w:r>
          </w:p>
        </w:tc>
        <w:tc>
          <w:tcPr>
            <w:tcW w:w="3073" w:type="dxa"/>
          </w:tcPr>
          <w:p w:rsidR="009C4293" w:rsidRPr="003C548D" w:rsidRDefault="009C4293" w:rsidP="0012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Вопросы экономики, организации и управления в хозяйствующих субъектах. Межвузовский сборник научных трудов. Воронеж, 2016. С. 120-123.</w:t>
            </w:r>
          </w:p>
        </w:tc>
        <w:tc>
          <w:tcPr>
            <w:tcW w:w="2169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Шивцова А.Б.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367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51" w:type="dxa"/>
          </w:tcPr>
          <w:p w:rsidR="009C4293" w:rsidRPr="003C548D" w:rsidRDefault="009C4293" w:rsidP="0001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и оценка ресурсного обеспечения учреждений регионального здравоохранения на основе </w:t>
            </w:r>
            <w:r w:rsidRPr="003C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бюджетирования</w:t>
            </w:r>
          </w:p>
        </w:tc>
        <w:tc>
          <w:tcPr>
            <w:tcW w:w="3073" w:type="dxa"/>
          </w:tcPr>
          <w:p w:rsidR="009C4293" w:rsidRPr="003C548D" w:rsidRDefault="009C4293" w:rsidP="00123DF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Системный анализ и управление в биомедицинских системах, </w:t>
            </w:r>
            <w:r w:rsidRPr="003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 15 № 1, Москва-Воронеж, 2016, с. 146-156</w:t>
            </w:r>
          </w:p>
        </w:tc>
        <w:tc>
          <w:tcPr>
            <w:tcW w:w="2169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Попова Г.В., Борисов В.А.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23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751" w:type="dxa"/>
          </w:tcPr>
          <w:p w:rsidR="009C4293" w:rsidRPr="003C548D" w:rsidRDefault="009C4293" w:rsidP="0001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подход к формированию комплексной системы оценки качества медицинской помощи</w:t>
            </w:r>
          </w:p>
        </w:tc>
        <w:tc>
          <w:tcPr>
            <w:tcW w:w="3073" w:type="dxa"/>
          </w:tcPr>
          <w:p w:rsidR="009C4293" w:rsidRPr="003C548D" w:rsidRDefault="009C4293" w:rsidP="00123DF7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и управление в биомедицинских системах, т. 15 № 2, Москва-Воронеж, 2016, с. 343-349</w:t>
            </w:r>
          </w:p>
        </w:tc>
        <w:tc>
          <w:tcPr>
            <w:tcW w:w="2169" w:type="dxa"/>
          </w:tcPr>
          <w:p w:rsidR="009C4293" w:rsidRPr="003C548D" w:rsidRDefault="009C4293" w:rsidP="004C1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Г.В.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AB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51" w:type="dxa"/>
          </w:tcPr>
          <w:p w:rsidR="009C4293" w:rsidRPr="003C548D" w:rsidRDefault="009C4293" w:rsidP="005E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формирования интеллектуальной системы поддержки и принятия управленческих решений в условиях развития здравоохранения региона</w:t>
            </w:r>
          </w:p>
        </w:tc>
        <w:tc>
          <w:tcPr>
            <w:tcW w:w="3073" w:type="dxa"/>
          </w:tcPr>
          <w:p w:rsidR="009C4293" w:rsidRPr="003C548D" w:rsidRDefault="009C4293" w:rsidP="005E67C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Регион: системы, экономика и управление, Воронеж, Научная книга, 2016</w:t>
            </w:r>
          </w:p>
          <w:p w:rsidR="009C4293" w:rsidRPr="003C548D" w:rsidRDefault="009C4293" w:rsidP="00123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9C4293" w:rsidRPr="003C548D" w:rsidRDefault="009C4293" w:rsidP="004C1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Г.В.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51" w:type="dxa"/>
          </w:tcPr>
          <w:p w:rsidR="009C4293" w:rsidRPr="003C548D" w:rsidRDefault="009C4293" w:rsidP="00BC0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3C5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Методические указания </w:t>
            </w:r>
            <w:r w:rsidRPr="003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выполнению курсовых работ по дисциплине «Основы управленческой деятельности» для студентов специальностей 090303.65 «Информационная безопасность автоматизированных систем», 090302.65 «Информационная безопасность телекоммуникационных систем», 090301.65 «Компьютерная безопасность» очной формы обучения (</w:t>
            </w:r>
            <w:r w:rsidRPr="003C54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91-2016)</w:t>
            </w:r>
            <w:r w:rsidRPr="003C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3" w:type="dxa"/>
          </w:tcPr>
          <w:p w:rsidR="009C4293" w:rsidRPr="003C548D" w:rsidRDefault="009C4293" w:rsidP="0070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Воронеж: ФГБОУ ВО «ВГТУ», 2016</w:t>
            </w:r>
          </w:p>
          <w:p w:rsidR="009C4293" w:rsidRPr="003C548D" w:rsidRDefault="009C4293" w:rsidP="003836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9C4293" w:rsidRPr="003C548D" w:rsidRDefault="009C4293" w:rsidP="005E6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Г.В.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Анализ стратегического планирования и управления маркетингом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обеспечения гражданской обороны и ликвидации последствий чрезвычайных ситуаций. 2016. Т. 2. № 1 (7). С. 70-73.</w:t>
            </w:r>
          </w:p>
        </w:tc>
        <w:tc>
          <w:tcPr>
            <w:tcW w:w="2169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Попова Г.В., Долженкова В.В.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51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Основные проблемы формирования системы управления развитием здравоохранения региона в условиях нестабильной экономической среды</w:t>
            </w:r>
          </w:p>
        </w:tc>
        <w:tc>
          <w:tcPr>
            <w:tcW w:w="3073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Регион: системы, экономика, управление. 2016. № 2. С. 98-104.</w:t>
            </w:r>
          </w:p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Дмитренко Л.Б., Попова Г.В.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1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медицинской реабилитации в повышении качества и продолжительности жизни населения региона</w:t>
            </w:r>
          </w:p>
        </w:tc>
        <w:tc>
          <w:tcPr>
            <w:tcW w:w="3073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Прикладные информационные аспекты медицины. 2016. Т. 19. № 2. С. 13-17.</w:t>
            </w:r>
          </w:p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Борисов В.А., Попова Г.В., Кранина М.А.</w:t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51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Моделирование инновационной системы управления региональным здравоохранением</w:t>
            </w:r>
          </w:p>
        </w:tc>
        <w:tc>
          <w:tcPr>
            <w:tcW w:w="3073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системах. 2016. Т. 15. № 4. С. 734-738.</w:t>
            </w:r>
          </w:p>
        </w:tc>
        <w:tc>
          <w:tcPr>
            <w:tcW w:w="2169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Попова Г.В., Борисов В.А.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4293" w:rsidRPr="003C548D" w:rsidTr="005E67CC">
        <w:tc>
          <w:tcPr>
            <w:tcW w:w="578" w:type="dxa"/>
          </w:tcPr>
          <w:p w:rsidR="009C4293" w:rsidRPr="003C548D" w:rsidRDefault="009C4293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51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структурных элементов инновационной 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развитием регионального здравоохранения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анализ и управление в </w:t>
            </w: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биомедицинских системах. 2016. Т. 15. № 4. С. 687-691</w:t>
            </w:r>
          </w:p>
        </w:tc>
        <w:tc>
          <w:tcPr>
            <w:tcW w:w="2169" w:type="dxa"/>
          </w:tcPr>
          <w:p w:rsidR="009C4293" w:rsidRPr="003C548D" w:rsidRDefault="009C4293" w:rsidP="004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 В.А., Попова Г.В.</w:t>
            </w:r>
          </w:p>
        </w:tc>
      </w:tr>
    </w:tbl>
    <w:p w:rsidR="00A511C4" w:rsidRPr="003C548D" w:rsidRDefault="00A511C4" w:rsidP="004C1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25E" w:rsidRPr="003C548D" w:rsidRDefault="00FE425E" w:rsidP="004C1C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25E" w:rsidRPr="003C548D" w:rsidSect="004F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D43AA"/>
    <w:rsid w:val="000127A2"/>
    <w:rsid w:val="000819A3"/>
    <w:rsid w:val="00123DF7"/>
    <w:rsid w:val="00142DD7"/>
    <w:rsid w:val="00144143"/>
    <w:rsid w:val="001501AE"/>
    <w:rsid w:val="00164326"/>
    <w:rsid w:val="001847F1"/>
    <w:rsid w:val="001A6C8D"/>
    <w:rsid w:val="001B07AD"/>
    <w:rsid w:val="001D3E15"/>
    <w:rsid w:val="001F6DE4"/>
    <w:rsid w:val="00227A71"/>
    <w:rsid w:val="0023175A"/>
    <w:rsid w:val="002A6E27"/>
    <w:rsid w:val="002D5B96"/>
    <w:rsid w:val="00355792"/>
    <w:rsid w:val="003836FB"/>
    <w:rsid w:val="003A0B64"/>
    <w:rsid w:val="003C548D"/>
    <w:rsid w:val="003D285B"/>
    <w:rsid w:val="004B2524"/>
    <w:rsid w:val="004C1C17"/>
    <w:rsid w:val="004D039E"/>
    <w:rsid w:val="004F0FF9"/>
    <w:rsid w:val="004F3C60"/>
    <w:rsid w:val="00543741"/>
    <w:rsid w:val="00576358"/>
    <w:rsid w:val="0059320E"/>
    <w:rsid w:val="005E67CC"/>
    <w:rsid w:val="005F667D"/>
    <w:rsid w:val="00674D62"/>
    <w:rsid w:val="0068324B"/>
    <w:rsid w:val="006D564C"/>
    <w:rsid w:val="007058EC"/>
    <w:rsid w:val="00770ABC"/>
    <w:rsid w:val="007B52B2"/>
    <w:rsid w:val="007F5990"/>
    <w:rsid w:val="00810B49"/>
    <w:rsid w:val="00852870"/>
    <w:rsid w:val="00884492"/>
    <w:rsid w:val="00961420"/>
    <w:rsid w:val="00981734"/>
    <w:rsid w:val="00987D25"/>
    <w:rsid w:val="009B32E5"/>
    <w:rsid w:val="009C4293"/>
    <w:rsid w:val="009F2998"/>
    <w:rsid w:val="00A159D0"/>
    <w:rsid w:val="00A511C4"/>
    <w:rsid w:val="00AD4A5B"/>
    <w:rsid w:val="00AF4A66"/>
    <w:rsid w:val="00B529C2"/>
    <w:rsid w:val="00B76B43"/>
    <w:rsid w:val="00BC0BB3"/>
    <w:rsid w:val="00BF3BA0"/>
    <w:rsid w:val="00C355C2"/>
    <w:rsid w:val="00C36467"/>
    <w:rsid w:val="00C6393D"/>
    <w:rsid w:val="00C96427"/>
    <w:rsid w:val="00CD43AA"/>
    <w:rsid w:val="00D1037E"/>
    <w:rsid w:val="00D14361"/>
    <w:rsid w:val="00D267DC"/>
    <w:rsid w:val="00D3566B"/>
    <w:rsid w:val="00D43DF9"/>
    <w:rsid w:val="00D44B1C"/>
    <w:rsid w:val="00D658A1"/>
    <w:rsid w:val="00D77312"/>
    <w:rsid w:val="00DE452A"/>
    <w:rsid w:val="00E1049A"/>
    <w:rsid w:val="00E36E04"/>
    <w:rsid w:val="00E51587"/>
    <w:rsid w:val="00EC0D97"/>
    <w:rsid w:val="00EC6B0C"/>
    <w:rsid w:val="00EE0CFC"/>
    <w:rsid w:val="00EE1CAF"/>
    <w:rsid w:val="00FC65B7"/>
    <w:rsid w:val="00FD6F62"/>
    <w:rsid w:val="00F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AA"/>
    <w:pPr>
      <w:ind w:left="720"/>
      <w:contextualSpacing/>
    </w:pPr>
  </w:style>
  <w:style w:type="table" w:styleId="a4">
    <w:name w:val="Table Grid"/>
    <w:basedOn w:val="a1"/>
    <w:uiPriority w:val="59"/>
    <w:rsid w:val="0014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86BDD-11A7-4742-941A-B7D0F82E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2018-06-29T20:00:00Z</dcterms:created>
  <dcterms:modified xsi:type="dcterms:W3CDTF">2018-07-13T08:34:00Z</dcterms:modified>
</cp:coreProperties>
</file>