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3A" w:rsidRPr="0020043A" w:rsidRDefault="0020043A" w:rsidP="0020043A">
      <w:pPr>
        <w:pStyle w:val="aa"/>
        <w:ind w:left="1134" w:firstLine="0"/>
        <w:jc w:val="center"/>
      </w:pPr>
      <w:r w:rsidRPr="0020043A">
        <w:t>Утверждены</w:t>
      </w:r>
      <w:r w:rsidRPr="0020043A">
        <w:rPr>
          <w:spacing w:val="-7"/>
        </w:rPr>
        <w:t xml:space="preserve"> </w:t>
      </w:r>
      <w:r w:rsidRPr="0020043A">
        <w:t>даты</w:t>
      </w:r>
      <w:r w:rsidRPr="0020043A">
        <w:rPr>
          <w:spacing w:val="-7"/>
        </w:rPr>
        <w:t xml:space="preserve"> </w:t>
      </w:r>
      <w:r w:rsidRPr="0020043A">
        <w:t>проведения</w:t>
      </w:r>
      <w:r w:rsidRPr="0020043A">
        <w:rPr>
          <w:spacing w:val="-7"/>
        </w:rPr>
        <w:t xml:space="preserve"> </w:t>
      </w:r>
      <w:r w:rsidRPr="0020043A">
        <w:t>Международного</w:t>
      </w:r>
      <w:r w:rsidRPr="0020043A">
        <w:rPr>
          <w:spacing w:val="-7"/>
        </w:rPr>
        <w:t xml:space="preserve"> </w:t>
      </w:r>
      <w:r w:rsidRPr="0020043A">
        <w:t>форума</w:t>
      </w:r>
      <w:r w:rsidRPr="0020043A">
        <w:rPr>
          <w:spacing w:val="-7"/>
        </w:rPr>
        <w:t xml:space="preserve"> </w:t>
      </w:r>
      <w:r w:rsidRPr="0020043A">
        <w:t>«Российская</w:t>
      </w:r>
      <w:r w:rsidRPr="0020043A">
        <w:rPr>
          <w:spacing w:val="-7"/>
        </w:rPr>
        <w:t xml:space="preserve"> </w:t>
      </w:r>
      <w:r w:rsidRPr="0020043A">
        <w:t>энергетическая неделя» в 2026 году</w:t>
      </w:r>
    </w:p>
    <w:p w:rsidR="0020043A" w:rsidRPr="0020043A" w:rsidRDefault="0020043A" w:rsidP="0020043A">
      <w:pPr>
        <w:pStyle w:val="aa"/>
        <w:ind w:left="1134" w:firstLine="567"/>
        <w:jc w:val="center"/>
      </w:pP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Утверждены даты и ключевые параметры подготовки Международного форума «Российская энергетическая неделя». Форум и Выставка оборудования и технологий для топливно-энергетического комплекса пройдут 14–16 октября 2026 года в Москве. Молодежный день Форума запланирован на 16 октября 2026 года. Основной площадкой проведения Форума определен Центральный выставочный зал «Манеж», выставочная экспозиция традиционно разместится в атриуме Гостиного двора.</w:t>
      </w: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«</w:t>
      </w:r>
      <w:r w:rsidRPr="0020043A">
        <w:rPr>
          <w:rFonts w:ascii="Times New Roman" w:hAnsi="Times New Roman" w:cs="Times New Roman"/>
          <w:i/>
          <w:sz w:val="24"/>
          <w:szCs w:val="24"/>
        </w:rPr>
        <w:t>Российская энергетическая неделя последовательно укрепляет позиции одной из ведущих международных отраслевых площадок. Важно, чтобы Форум оставался пространством для открытого и профессионального диалога, выработки совместных решений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и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запуска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новых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кооперационных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проектов.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Мы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начинаем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подготовку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</w:t>
      </w:r>
      <w:r w:rsidRPr="002004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РЭН-2026 заблаговременно, чтобы обеспечить расширенное участие иностранных партнеров, усилить практическую направленность деловой программы и сформировать повестку, отражающую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приоритеты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государственной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энергетической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политики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и</w:t>
      </w:r>
      <w:r w:rsidRPr="002004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задачи технологического</w:t>
      </w:r>
      <w:r w:rsidRPr="002004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2004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i/>
          <w:sz w:val="24"/>
          <w:szCs w:val="24"/>
        </w:rPr>
        <w:t>отрасли</w:t>
      </w:r>
      <w:r w:rsidRPr="0020043A">
        <w:rPr>
          <w:rFonts w:ascii="Times New Roman" w:hAnsi="Times New Roman" w:cs="Times New Roman"/>
          <w:sz w:val="24"/>
          <w:szCs w:val="24"/>
        </w:rPr>
        <w:t>»,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–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отметил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Заместитель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>Председателя</w:t>
      </w:r>
      <w:r w:rsidRPr="00200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43A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</w:t>
      </w:r>
      <w:r w:rsidRPr="0020043A">
        <w:rPr>
          <w:rFonts w:ascii="Times New Roman" w:hAnsi="Times New Roman" w:cs="Times New Roman"/>
          <w:b/>
          <w:sz w:val="24"/>
          <w:szCs w:val="24"/>
        </w:rPr>
        <w:t>Александр Новак</w:t>
      </w:r>
      <w:r w:rsidRPr="0020043A">
        <w:rPr>
          <w:rFonts w:ascii="Times New Roman" w:hAnsi="Times New Roman" w:cs="Times New Roman"/>
          <w:sz w:val="24"/>
          <w:szCs w:val="24"/>
        </w:rPr>
        <w:t>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t>В 2026 году Российская энергетическая неделя сохранит комплексный формат, объединяющий</w:t>
      </w:r>
      <w:r w:rsidRPr="0020043A">
        <w:rPr>
          <w:spacing w:val="-15"/>
        </w:rPr>
        <w:t xml:space="preserve"> </w:t>
      </w:r>
      <w:r w:rsidRPr="0020043A">
        <w:t>стратегическую</w:t>
      </w:r>
      <w:r w:rsidRPr="0020043A">
        <w:rPr>
          <w:spacing w:val="-15"/>
        </w:rPr>
        <w:t xml:space="preserve"> </w:t>
      </w:r>
      <w:r w:rsidRPr="0020043A">
        <w:t>дискуссионную</w:t>
      </w:r>
      <w:r w:rsidRPr="0020043A">
        <w:rPr>
          <w:spacing w:val="-15"/>
        </w:rPr>
        <w:t xml:space="preserve"> </w:t>
      </w:r>
      <w:r w:rsidRPr="0020043A">
        <w:t>повестку,</w:t>
      </w:r>
      <w:r w:rsidRPr="0020043A">
        <w:rPr>
          <w:spacing w:val="-15"/>
        </w:rPr>
        <w:t xml:space="preserve"> </w:t>
      </w:r>
      <w:r w:rsidRPr="0020043A">
        <w:t>специализированную</w:t>
      </w:r>
      <w:r w:rsidRPr="0020043A">
        <w:rPr>
          <w:spacing w:val="-15"/>
        </w:rPr>
        <w:t xml:space="preserve"> </w:t>
      </w:r>
      <w:r w:rsidRPr="0020043A">
        <w:t>программу для инженерно-технического сообщества и масштабную выставочную экспозицию. В деловой программе предусмотрено проведение пленарного заседания, отраслевых тематических сессий по ключевым направлениям развития энергетики, а также церемоний вручения международной премии «Глобальная</w:t>
      </w:r>
      <w:r w:rsidRPr="0020043A">
        <w:rPr>
          <w:spacing w:val="-8"/>
        </w:rPr>
        <w:t xml:space="preserve"> </w:t>
      </w:r>
      <w:r w:rsidRPr="0020043A">
        <w:t>энергия»</w:t>
      </w:r>
      <w:r w:rsidRPr="0020043A">
        <w:rPr>
          <w:spacing w:val="-6"/>
        </w:rPr>
        <w:t xml:space="preserve"> </w:t>
      </w:r>
      <w:r w:rsidRPr="0020043A">
        <w:t>и</w:t>
      </w:r>
      <w:r w:rsidRPr="0020043A">
        <w:rPr>
          <w:spacing w:val="-5"/>
        </w:rPr>
        <w:t xml:space="preserve"> </w:t>
      </w:r>
      <w:r w:rsidRPr="0020043A">
        <w:t>награждения</w:t>
      </w:r>
      <w:r w:rsidRPr="0020043A">
        <w:rPr>
          <w:spacing w:val="-6"/>
        </w:rPr>
        <w:t xml:space="preserve"> </w:t>
      </w:r>
      <w:r w:rsidRPr="0020043A">
        <w:t>победителей</w:t>
      </w:r>
      <w:r w:rsidRPr="0020043A">
        <w:rPr>
          <w:spacing w:val="-5"/>
        </w:rPr>
        <w:t xml:space="preserve"> </w:t>
      </w:r>
      <w:proofErr w:type="spellStart"/>
      <w:r w:rsidRPr="0020043A">
        <w:t>медиаконкурса</w:t>
      </w:r>
      <w:proofErr w:type="spellEnd"/>
      <w:r w:rsidRPr="0020043A">
        <w:rPr>
          <w:spacing w:val="-6"/>
        </w:rPr>
        <w:t xml:space="preserve"> </w:t>
      </w:r>
      <w:r w:rsidRPr="0020043A">
        <w:t>«Энергия</w:t>
      </w:r>
      <w:r w:rsidRPr="0020043A">
        <w:rPr>
          <w:spacing w:val="-5"/>
        </w:rPr>
        <w:t xml:space="preserve"> </w:t>
      </w:r>
      <w:r w:rsidRPr="0020043A">
        <w:rPr>
          <w:spacing w:val="-2"/>
        </w:rPr>
        <w:t>пера».</w:t>
      </w: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43A">
        <w:rPr>
          <w:rFonts w:ascii="Times New Roman" w:hAnsi="Times New Roman" w:cs="Times New Roman"/>
          <w:sz w:val="24"/>
          <w:szCs w:val="24"/>
        </w:rPr>
        <w:t>«</w:t>
      </w:r>
      <w:r w:rsidRPr="0020043A">
        <w:rPr>
          <w:rFonts w:ascii="Times New Roman" w:hAnsi="Times New Roman" w:cs="Times New Roman"/>
          <w:i/>
          <w:iCs/>
          <w:sz w:val="24"/>
          <w:szCs w:val="24"/>
        </w:rPr>
        <w:t>Российская энергетическая неделя – это уже давно не только диалог, но и крупнейшая экспертная площадка мира. На наших глазах формируется новое мироустройство. Фрагментируется глобальная экономика. Процесс в самом разгаре. А форматы, организатором которых выступает Фонд Росконгресс, позволяют правильно понимать эти изменения. Учитывая сложную ситуацию в Персидском заливе, да и вообще в нефтегазовом секторе, в области продовольственной безопасности, переработке, в целом, в борьбе за ресурсы, набирающей сегодня обороты, Российская энергетическая неделя становится ключевым событием глобальной деловой повестки и эффективным инструментом решения сложных задач и </w:t>
      </w:r>
      <w:r w:rsidRPr="0020043A">
        <w:rPr>
          <w:rFonts w:ascii="Times New Roman" w:hAnsi="Times New Roman" w:cs="Times New Roman"/>
          <w:i/>
          <w:sz w:val="24"/>
          <w:szCs w:val="24"/>
        </w:rPr>
        <w:t>поиска </w:t>
      </w:r>
      <w:r w:rsidRPr="0020043A">
        <w:rPr>
          <w:rFonts w:ascii="Times New Roman" w:hAnsi="Times New Roman" w:cs="Times New Roman"/>
          <w:i/>
          <w:iCs/>
          <w:sz w:val="24"/>
          <w:szCs w:val="24"/>
        </w:rPr>
        <w:t>ответов на главные вопросы</w:t>
      </w:r>
      <w:r w:rsidRPr="0020043A">
        <w:rPr>
          <w:rFonts w:ascii="Times New Roman" w:hAnsi="Times New Roman" w:cs="Times New Roman"/>
          <w:sz w:val="24"/>
          <w:szCs w:val="24"/>
        </w:rPr>
        <w:t xml:space="preserve">», – подчеркнул советник Президента Российской Федерации, ответственный секретарь Оргкомитета Международного форума «Российская энергетическая неделя» </w:t>
      </w:r>
      <w:r w:rsidRPr="0020043A">
        <w:rPr>
          <w:rFonts w:ascii="Times New Roman" w:hAnsi="Times New Roman" w:cs="Times New Roman"/>
          <w:b/>
          <w:sz w:val="24"/>
          <w:szCs w:val="24"/>
        </w:rPr>
        <w:t>Антон Кобяков</w:t>
      </w:r>
      <w:r w:rsidRPr="0020043A">
        <w:rPr>
          <w:rFonts w:ascii="Times New Roman" w:hAnsi="Times New Roman" w:cs="Times New Roman"/>
          <w:sz w:val="24"/>
          <w:szCs w:val="24"/>
        </w:rPr>
        <w:t>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t>Утверждение дат РЭН-2026 позволяет приступить к активной фазе подготовки не только</w:t>
      </w:r>
      <w:r w:rsidRPr="0020043A">
        <w:rPr>
          <w:spacing w:val="-13"/>
        </w:rPr>
        <w:t xml:space="preserve"> </w:t>
      </w:r>
      <w:r w:rsidRPr="0020043A">
        <w:t>деловой</w:t>
      </w:r>
      <w:r w:rsidRPr="0020043A">
        <w:rPr>
          <w:spacing w:val="-13"/>
        </w:rPr>
        <w:t xml:space="preserve"> </w:t>
      </w:r>
      <w:r w:rsidRPr="0020043A">
        <w:t>программы,</w:t>
      </w:r>
      <w:r w:rsidRPr="0020043A">
        <w:rPr>
          <w:spacing w:val="-13"/>
        </w:rPr>
        <w:t xml:space="preserve"> </w:t>
      </w:r>
      <w:r w:rsidRPr="0020043A">
        <w:t>но</w:t>
      </w:r>
      <w:r w:rsidRPr="0020043A">
        <w:rPr>
          <w:spacing w:val="-13"/>
        </w:rPr>
        <w:t xml:space="preserve"> </w:t>
      </w:r>
      <w:r w:rsidRPr="0020043A">
        <w:t>и</w:t>
      </w:r>
      <w:r w:rsidRPr="0020043A">
        <w:rPr>
          <w:spacing w:val="-13"/>
        </w:rPr>
        <w:t xml:space="preserve"> </w:t>
      </w:r>
      <w:r w:rsidRPr="0020043A">
        <w:t>выставочной</w:t>
      </w:r>
      <w:r w:rsidRPr="0020043A">
        <w:rPr>
          <w:spacing w:val="-13"/>
        </w:rPr>
        <w:t xml:space="preserve"> </w:t>
      </w:r>
      <w:r w:rsidRPr="0020043A">
        <w:t>экспозиции,</w:t>
      </w:r>
      <w:r w:rsidRPr="0020043A">
        <w:rPr>
          <w:spacing w:val="-13"/>
        </w:rPr>
        <w:t xml:space="preserve"> </w:t>
      </w:r>
      <w:r w:rsidRPr="0020043A">
        <w:t>которая</w:t>
      </w:r>
      <w:r w:rsidRPr="0020043A">
        <w:rPr>
          <w:spacing w:val="-13"/>
        </w:rPr>
        <w:t xml:space="preserve"> </w:t>
      </w:r>
      <w:r w:rsidRPr="0020043A">
        <w:t>за</w:t>
      </w:r>
      <w:r w:rsidRPr="0020043A">
        <w:rPr>
          <w:spacing w:val="-13"/>
        </w:rPr>
        <w:t xml:space="preserve"> </w:t>
      </w:r>
      <w:r w:rsidRPr="0020043A">
        <w:t>последние</w:t>
      </w:r>
      <w:r w:rsidRPr="0020043A">
        <w:rPr>
          <w:spacing w:val="-13"/>
        </w:rPr>
        <w:t xml:space="preserve"> </w:t>
      </w:r>
      <w:r w:rsidRPr="0020043A">
        <w:t>годы</w:t>
      </w:r>
      <w:r w:rsidRPr="0020043A">
        <w:rPr>
          <w:spacing w:val="-13"/>
        </w:rPr>
        <w:t xml:space="preserve"> </w:t>
      </w:r>
      <w:r w:rsidRPr="0020043A">
        <w:t>стала самостоятельным центром притяжения профессионального сообщества.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t>По</w:t>
      </w:r>
      <w:r w:rsidRPr="0020043A">
        <w:rPr>
          <w:spacing w:val="-14"/>
        </w:rPr>
        <w:t xml:space="preserve"> </w:t>
      </w:r>
      <w:r w:rsidRPr="0020043A">
        <w:t>итогам</w:t>
      </w:r>
      <w:r w:rsidRPr="0020043A">
        <w:rPr>
          <w:spacing w:val="-14"/>
        </w:rPr>
        <w:t xml:space="preserve"> </w:t>
      </w:r>
      <w:r w:rsidRPr="0020043A">
        <w:t>прошлого</w:t>
      </w:r>
      <w:r w:rsidRPr="0020043A">
        <w:rPr>
          <w:spacing w:val="-14"/>
        </w:rPr>
        <w:t xml:space="preserve"> </w:t>
      </w:r>
      <w:r w:rsidRPr="0020043A">
        <w:t>года</w:t>
      </w:r>
      <w:r w:rsidRPr="0020043A">
        <w:rPr>
          <w:spacing w:val="-14"/>
        </w:rPr>
        <w:t xml:space="preserve"> </w:t>
      </w:r>
      <w:r w:rsidRPr="0020043A">
        <w:t>Выставка</w:t>
      </w:r>
      <w:r w:rsidRPr="0020043A">
        <w:rPr>
          <w:spacing w:val="-14"/>
        </w:rPr>
        <w:t xml:space="preserve"> </w:t>
      </w:r>
      <w:r w:rsidRPr="0020043A">
        <w:t>оборудования</w:t>
      </w:r>
      <w:r w:rsidRPr="0020043A">
        <w:rPr>
          <w:spacing w:val="-14"/>
        </w:rPr>
        <w:t xml:space="preserve"> </w:t>
      </w:r>
      <w:r w:rsidRPr="0020043A">
        <w:t>и</w:t>
      </w:r>
      <w:r w:rsidRPr="0020043A">
        <w:rPr>
          <w:spacing w:val="-14"/>
        </w:rPr>
        <w:t xml:space="preserve"> </w:t>
      </w:r>
      <w:r w:rsidRPr="0020043A">
        <w:t>технологий</w:t>
      </w:r>
      <w:r w:rsidRPr="0020043A">
        <w:rPr>
          <w:spacing w:val="-14"/>
        </w:rPr>
        <w:t xml:space="preserve"> </w:t>
      </w:r>
      <w:r w:rsidRPr="0020043A">
        <w:t>для</w:t>
      </w:r>
      <w:r w:rsidRPr="0020043A">
        <w:rPr>
          <w:spacing w:val="-14"/>
        </w:rPr>
        <w:t xml:space="preserve"> </w:t>
      </w:r>
      <w:r w:rsidRPr="0020043A">
        <w:t>ТЭК</w:t>
      </w:r>
      <w:r w:rsidRPr="0020043A">
        <w:rPr>
          <w:spacing w:val="-14"/>
        </w:rPr>
        <w:t xml:space="preserve"> </w:t>
      </w:r>
      <w:r w:rsidRPr="0020043A">
        <w:t>подтвердила устойчивый</w:t>
      </w:r>
      <w:r w:rsidRPr="0020043A">
        <w:rPr>
          <w:spacing w:val="-12"/>
        </w:rPr>
        <w:t xml:space="preserve"> </w:t>
      </w:r>
      <w:r w:rsidRPr="0020043A">
        <w:t>интерес</w:t>
      </w:r>
      <w:r w:rsidRPr="0020043A">
        <w:rPr>
          <w:spacing w:val="-12"/>
        </w:rPr>
        <w:t xml:space="preserve"> </w:t>
      </w:r>
      <w:r w:rsidRPr="0020043A">
        <w:t>отрасли</w:t>
      </w:r>
      <w:r w:rsidRPr="0020043A">
        <w:rPr>
          <w:spacing w:val="-12"/>
        </w:rPr>
        <w:t xml:space="preserve"> </w:t>
      </w:r>
      <w:r w:rsidRPr="0020043A">
        <w:t>к</w:t>
      </w:r>
      <w:r w:rsidRPr="0020043A">
        <w:rPr>
          <w:spacing w:val="-12"/>
        </w:rPr>
        <w:t xml:space="preserve"> </w:t>
      </w:r>
      <w:r w:rsidRPr="0020043A">
        <w:t>формату</w:t>
      </w:r>
      <w:r w:rsidRPr="0020043A">
        <w:rPr>
          <w:spacing w:val="-12"/>
        </w:rPr>
        <w:t xml:space="preserve"> </w:t>
      </w:r>
      <w:r w:rsidRPr="0020043A">
        <w:t>интеграции</w:t>
      </w:r>
      <w:r w:rsidRPr="0020043A">
        <w:rPr>
          <w:spacing w:val="-12"/>
        </w:rPr>
        <w:t xml:space="preserve"> </w:t>
      </w:r>
      <w:r w:rsidRPr="0020043A">
        <w:t>экспозиции</w:t>
      </w:r>
      <w:r w:rsidRPr="0020043A">
        <w:rPr>
          <w:spacing w:val="-12"/>
        </w:rPr>
        <w:t xml:space="preserve"> </w:t>
      </w:r>
      <w:r w:rsidRPr="0020043A">
        <w:t>и</w:t>
      </w:r>
      <w:r w:rsidRPr="0020043A">
        <w:rPr>
          <w:spacing w:val="-12"/>
        </w:rPr>
        <w:t xml:space="preserve"> </w:t>
      </w:r>
      <w:r w:rsidRPr="0020043A">
        <w:t>деловой</w:t>
      </w:r>
      <w:r w:rsidRPr="0020043A">
        <w:rPr>
          <w:spacing w:val="-12"/>
        </w:rPr>
        <w:t xml:space="preserve"> </w:t>
      </w:r>
      <w:r w:rsidRPr="0020043A">
        <w:t>повестки.</w:t>
      </w:r>
      <w:r w:rsidRPr="0020043A">
        <w:rPr>
          <w:spacing w:val="-12"/>
        </w:rPr>
        <w:t xml:space="preserve"> </w:t>
      </w:r>
      <w:r w:rsidRPr="0020043A">
        <w:t>В</w:t>
      </w:r>
      <w:r w:rsidRPr="0020043A">
        <w:rPr>
          <w:spacing w:val="-12"/>
        </w:rPr>
        <w:t xml:space="preserve"> </w:t>
      </w:r>
      <w:r w:rsidRPr="0020043A">
        <w:t>2025 году</w:t>
      </w:r>
      <w:r w:rsidRPr="0020043A">
        <w:rPr>
          <w:spacing w:val="-1"/>
        </w:rPr>
        <w:t xml:space="preserve"> </w:t>
      </w:r>
      <w:r w:rsidRPr="0020043A">
        <w:t>экспозицию</w:t>
      </w:r>
      <w:r w:rsidRPr="0020043A">
        <w:rPr>
          <w:spacing w:val="-1"/>
        </w:rPr>
        <w:t xml:space="preserve"> </w:t>
      </w:r>
      <w:r w:rsidRPr="0020043A">
        <w:t>посетили</w:t>
      </w:r>
      <w:r w:rsidRPr="0020043A">
        <w:rPr>
          <w:spacing w:val="-1"/>
        </w:rPr>
        <w:t xml:space="preserve"> </w:t>
      </w:r>
      <w:r w:rsidRPr="0020043A">
        <w:t>более</w:t>
      </w:r>
      <w:r w:rsidRPr="0020043A">
        <w:rPr>
          <w:spacing w:val="-1"/>
        </w:rPr>
        <w:t xml:space="preserve"> </w:t>
      </w:r>
      <w:r w:rsidRPr="0020043A">
        <w:t>девяти</w:t>
      </w:r>
      <w:r w:rsidRPr="0020043A">
        <w:rPr>
          <w:spacing w:val="-1"/>
        </w:rPr>
        <w:t xml:space="preserve"> </w:t>
      </w:r>
      <w:r w:rsidRPr="0020043A">
        <w:t>тысяч</w:t>
      </w:r>
      <w:r w:rsidRPr="0020043A">
        <w:rPr>
          <w:spacing w:val="-1"/>
        </w:rPr>
        <w:t xml:space="preserve"> </w:t>
      </w:r>
      <w:r w:rsidRPr="0020043A">
        <w:t>человек,</w:t>
      </w:r>
      <w:r w:rsidRPr="0020043A">
        <w:rPr>
          <w:spacing w:val="-1"/>
        </w:rPr>
        <w:t xml:space="preserve"> </w:t>
      </w:r>
      <w:r w:rsidRPr="0020043A">
        <w:t>участие</w:t>
      </w:r>
      <w:r w:rsidRPr="0020043A">
        <w:rPr>
          <w:spacing w:val="-1"/>
        </w:rPr>
        <w:t xml:space="preserve"> </w:t>
      </w:r>
      <w:r w:rsidRPr="0020043A">
        <w:t>приняли</w:t>
      </w:r>
      <w:r w:rsidRPr="0020043A">
        <w:rPr>
          <w:spacing w:val="-1"/>
        </w:rPr>
        <w:t xml:space="preserve"> около </w:t>
      </w:r>
      <w:r w:rsidRPr="0020043A">
        <w:t>100</w:t>
      </w:r>
      <w:r w:rsidRPr="0020043A">
        <w:rPr>
          <w:spacing w:val="-1"/>
        </w:rPr>
        <w:t xml:space="preserve"> </w:t>
      </w:r>
      <w:r w:rsidRPr="0020043A">
        <w:t xml:space="preserve">экспонентов. Достигнутые показатели формируют основу для дальнейшего расширения выставочной части </w:t>
      </w:r>
      <w:r w:rsidRPr="0020043A">
        <w:lastRenderedPageBreak/>
        <w:t>Форума в 2026 году и усиления ее практической направленности.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t>Отдельное внимание при подготовке Форума в этом году будет уделено международному продвижению мероприятия: дипломатическим и торговым представительствам Российской Федерации поручено активизировать работу по информированию зарубежных партнеров и формированию состава иностранных делегаций.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t>Деловая программа РЭН-2025 объединила более семи тысяч делегатов из России и зарубежных стран, а также более 1400 представителей российского и иностранного бизнеса. В мероприятиях приняли участие делегации из порядка ста стран мира, включая 13 иностранных министров и 47 глав дипломатических миссий.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t>Российская энергетическая неделя проходит при поддержке Правительства Российской</w:t>
      </w:r>
      <w:r w:rsidRPr="0020043A">
        <w:rPr>
          <w:spacing w:val="-9"/>
        </w:rPr>
        <w:t xml:space="preserve"> </w:t>
      </w:r>
      <w:r w:rsidRPr="0020043A">
        <w:t>Федерации,</w:t>
      </w:r>
      <w:r w:rsidRPr="0020043A">
        <w:rPr>
          <w:spacing w:val="-9"/>
        </w:rPr>
        <w:t xml:space="preserve"> </w:t>
      </w:r>
      <w:r w:rsidRPr="0020043A">
        <w:t>Минэнерго</w:t>
      </w:r>
      <w:r w:rsidRPr="0020043A">
        <w:rPr>
          <w:spacing w:val="-9"/>
        </w:rPr>
        <w:t xml:space="preserve"> </w:t>
      </w:r>
      <w:r w:rsidRPr="0020043A">
        <w:t>России</w:t>
      </w:r>
      <w:r w:rsidRPr="0020043A">
        <w:rPr>
          <w:spacing w:val="-9"/>
        </w:rPr>
        <w:t xml:space="preserve"> </w:t>
      </w:r>
      <w:r w:rsidRPr="0020043A">
        <w:t>и</w:t>
      </w:r>
      <w:r w:rsidRPr="0020043A">
        <w:rPr>
          <w:spacing w:val="-9"/>
        </w:rPr>
        <w:t xml:space="preserve"> </w:t>
      </w:r>
      <w:r w:rsidRPr="0020043A">
        <w:t>Правительства</w:t>
      </w:r>
      <w:r w:rsidRPr="0020043A">
        <w:rPr>
          <w:spacing w:val="-9"/>
        </w:rPr>
        <w:t xml:space="preserve"> </w:t>
      </w:r>
      <w:r w:rsidRPr="0020043A">
        <w:t>Москвы.</w:t>
      </w:r>
      <w:r w:rsidRPr="0020043A">
        <w:rPr>
          <w:spacing w:val="-9"/>
        </w:rPr>
        <w:t xml:space="preserve"> </w:t>
      </w:r>
      <w:r w:rsidRPr="0020043A">
        <w:t>Организатор</w:t>
      </w:r>
      <w:r w:rsidRPr="0020043A">
        <w:rPr>
          <w:spacing w:val="-9"/>
        </w:rPr>
        <w:t xml:space="preserve"> </w:t>
      </w:r>
      <w:r w:rsidRPr="0020043A">
        <w:t>Форума – Фонд Росконгресс.</w:t>
      </w:r>
    </w:p>
    <w:p w:rsidR="0020043A" w:rsidRPr="0020043A" w:rsidRDefault="0020043A" w:rsidP="0020043A">
      <w:pPr>
        <w:pStyle w:val="a8"/>
        <w:ind w:left="1134" w:firstLine="567"/>
      </w:pPr>
      <w:r w:rsidRPr="0020043A">
        <w:rPr>
          <w:b/>
        </w:rPr>
        <w:t>Официальный сайт РЭН</w:t>
      </w:r>
      <w:r w:rsidRPr="0020043A">
        <w:t xml:space="preserve">: </w:t>
      </w:r>
      <w:hyperlink r:id="rId6">
        <w:r w:rsidRPr="0020043A">
          <w:rPr>
            <w:color w:val="0562C1"/>
            <w:u w:val="single" w:color="0562C1"/>
          </w:rPr>
          <w:t>rusenergyweek.com</w:t>
        </w:r>
      </w:hyperlink>
      <w:r w:rsidRPr="0020043A">
        <w:t xml:space="preserve">. За новостями мероприятия и отрасли можно следить </w:t>
      </w:r>
      <w:hyperlink r:id="rId7">
        <w:r w:rsidRPr="0020043A">
          <w:rPr>
            <w:color w:val="0562C1"/>
            <w:u w:val="single" w:color="0562C1"/>
          </w:rPr>
          <w:t>на официальной странице РЭН во «ВКонтакте»</w:t>
        </w:r>
      </w:hyperlink>
      <w:r w:rsidRPr="0020043A">
        <w:t>.</w:t>
      </w:r>
    </w:p>
    <w:p w:rsidR="0020043A" w:rsidRPr="0020043A" w:rsidRDefault="0020043A" w:rsidP="0020043A">
      <w:pPr>
        <w:pStyle w:val="a8"/>
        <w:ind w:left="1134" w:firstLine="567"/>
        <w:jc w:val="left"/>
      </w:pP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b/>
          <w:i/>
          <w:sz w:val="20"/>
          <w:szCs w:val="20"/>
        </w:rPr>
        <w:t xml:space="preserve">Фонд Росконгресс </w:t>
      </w:r>
      <w:r w:rsidRPr="0020043A">
        <w:rPr>
          <w:rFonts w:ascii="Times New Roman" w:hAnsi="Times New Roman" w:cs="Times New Roman"/>
          <w:i/>
          <w:sz w:val="20"/>
          <w:szCs w:val="20"/>
        </w:rPr>
        <w:t>– социально ориентированный нефинансовый институт развития, крупнейший организатор международных, общероссийских, конгрессных, выставочных, деловых, общественных, молодежных,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спортивных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мероприятий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событий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области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культуры,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создан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соответствии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</w:t>
      </w:r>
      <w:r w:rsidRPr="0020043A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решением Президента Российской Федерации.</w:t>
      </w: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Фонд учрежден в 2007 году с целью содействия развитию экономического потенциала, продвижения национальных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интересов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укрепления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имиджа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России.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Фонд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всесторонне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изучает,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анализирует,</w:t>
      </w:r>
      <w:r w:rsidRPr="0020043A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формирует 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освещает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вопросы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российской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глобальной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экономической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повестки.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Обеспечивает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администрирование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 xml:space="preserve">Мероприятия Фонда собирают участников из 209 стран и территорий, более 15 тысяч представителей СМИ ежегодно работают на площадках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Росконгресса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:rsidR="0020043A" w:rsidRPr="0020043A" w:rsidRDefault="0020043A" w:rsidP="0020043A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>Фонд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взаимодействует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со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структурами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ООН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другими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международными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организациями.</w:t>
      </w:r>
      <w:r w:rsidRPr="0020043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Развивает многоформатное сотрудничество с 239 внешнеэкономическими партнерами, объединениями промышленников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предпринимателей,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финансовыми,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торговыми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бизнес-ассоциациями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в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90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странах,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с</w:t>
      </w:r>
      <w:r w:rsidRPr="0020043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043A">
        <w:rPr>
          <w:rFonts w:ascii="Times New Roman" w:hAnsi="Times New Roman" w:cs="Times New Roman"/>
          <w:i/>
          <w:sz w:val="20"/>
          <w:szCs w:val="20"/>
        </w:rPr>
        <w:t>368 российскими общественными организациями, федеральными и региональными органами исполнительной и законодательной власти Российской Федерации и зарубежных стран, взаимодействует с более, чем 1000 иностранных СМИ из 128 стран.</w:t>
      </w:r>
    </w:p>
    <w:p w:rsidR="00AA2D6D" w:rsidRPr="0020043A" w:rsidRDefault="0020043A" w:rsidP="0020043A">
      <w:pPr>
        <w:spacing w:after="0" w:line="240" w:lineRule="auto"/>
        <w:ind w:left="1134"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20043A">
        <w:rPr>
          <w:rFonts w:ascii="Times New Roman" w:hAnsi="Times New Roman" w:cs="Times New Roman"/>
          <w:i/>
          <w:sz w:val="20"/>
          <w:szCs w:val="20"/>
        </w:rPr>
        <w:t xml:space="preserve">Официальные телеграм-каналы Фонда Росконгресс: на русском языке –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t.me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 xml:space="preserve">, на английском языке –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t.me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RoscongressDirect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 xml:space="preserve">, на испанском языке –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t.me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RoscongressEsp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 xml:space="preserve">, на арабском языке – 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t.me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20043A">
        <w:rPr>
          <w:rFonts w:ascii="Times New Roman" w:hAnsi="Times New Roman" w:cs="Times New Roman"/>
          <w:i/>
          <w:sz w:val="20"/>
          <w:szCs w:val="20"/>
        </w:rPr>
        <w:t>RosCongressArabic</w:t>
      </w:r>
      <w:proofErr w:type="spellEnd"/>
      <w:r w:rsidRPr="0020043A">
        <w:rPr>
          <w:rFonts w:ascii="Times New Roman" w:hAnsi="Times New Roman" w:cs="Times New Roman"/>
          <w:i/>
          <w:sz w:val="20"/>
          <w:szCs w:val="20"/>
        </w:rPr>
        <w:t xml:space="preserve">. Официальный сайт и Информационно-аналитическая система Фонда Росконгресс: </w:t>
      </w:r>
      <w:r w:rsidRPr="0020043A">
        <w:rPr>
          <w:rFonts w:ascii="Times New Roman" w:hAnsi="Times New Roman" w:cs="Times New Roman"/>
          <w:i/>
          <w:spacing w:val="-2"/>
          <w:sz w:val="20"/>
          <w:szCs w:val="20"/>
        </w:rPr>
        <w:t>roscongress.org.</w:t>
      </w:r>
    </w:p>
    <w:sectPr w:rsidR="00AA2D6D" w:rsidRPr="0020043A" w:rsidSect="0020043A">
      <w:headerReference w:type="default" r:id="rId8"/>
      <w:footerReference w:type="default" r:id="rId9"/>
      <w:pgSz w:w="11906" w:h="16838"/>
      <w:pgMar w:top="3119" w:right="850" w:bottom="1985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E1A" w:rsidRDefault="00562E1A" w:rsidP="00AA2D6D">
      <w:pPr>
        <w:spacing w:after="0" w:line="240" w:lineRule="auto"/>
      </w:pPr>
      <w:r>
        <w:separator/>
      </w:r>
    </w:p>
  </w:endnote>
  <w:endnote w:type="continuationSeparator" w:id="0">
    <w:p w:rsidR="00562E1A" w:rsidRDefault="00562E1A" w:rsidP="00AA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D" w:rsidRDefault="00355A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34990</wp:posOffset>
          </wp:positionH>
          <wp:positionV relativeFrom="paragraph">
            <wp:posOffset>-1253490</wp:posOffset>
          </wp:positionV>
          <wp:extent cx="7479789" cy="1426014"/>
          <wp:effectExtent l="0" t="0" r="0" b="0"/>
          <wp:wrapNone/>
          <wp:docPr id="1433024420" name="Рисунок 1433024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Рисунок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789" cy="1426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E1A" w:rsidRDefault="00562E1A" w:rsidP="00AA2D6D">
      <w:pPr>
        <w:spacing w:after="0" w:line="240" w:lineRule="auto"/>
      </w:pPr>
      <w:r>
        <w:separator/>
      </w:r>
    </w:p>
  </w:footnote>
  <w:footnote w:type="continuationSeparator" w:id="0">
    <w:p w:rsidR="00562E1A" w:rsidRDefault="00562E1A" w:rsidP="00AA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D" w:rsidRDefault="003C59E0" w:rsidP="00D15838">
    <w:pPr>
      <w:pStyle w:val="a3"/>
      <w:ind w:left="1276"/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38100</wp:posOffset>
          </wp:positionH>
          <wp:positionV relativeFrom="paragraph">
            <wp:posOffset>436</wp:posOffset>
          </wp:positionV>
          <wp:extent cx="7559585" cy="2160316"/>
          <wp:effectExtent l="0" t="0" r="0" b="0"/>
          <wp:wrapNone/>
          <wp:docPr id="87557510" name="Рисунок 87557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Рисунок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85" cy="2160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A2D6D"/>
    <w:rsid w:val="000743A0"/>
    <w:rsid w:val="000859CA"/>
    <w:rsid w:val="000F78E7"/>
    <w:rsid w:val="00133D43"/>
    <w:rsid w:val="00146021"/>
    <w:rsid w:val="001B07CD"/>
    <w:rsid w:val="001B6317"/>
    <w:rsid w:val="0020043A"/>
    <w:rsid w:val="002903F3"/>
    <w:rsid w:val="002B6FF4"/>
    <w:rsid w:val="00327627"/>
    <w:rsid w:val="00340D7D"/>
    <w:rsid w:val="00355AEF"/>
    <w:rsid w:val="00385B9C"/>
    <w:rsid w:val="003C59E0"/>
    <w:rsid w:val="00412101"/>
    <w:rsid w:val="0045664D"/>
    <w:rsid w:val="00466CCB"/>
    <w:rsid w:val="004A3284"/>
    <w:rsid w:val="004D00E8"/>
    <w:rsid w:val="00562E1A"/>
    <w:rsid w:val="0058187B"/>
    <w:rsid w:val="00782755"/>
    <w:rsid w:val="008300FA"/>
    <w:rsid w:val="00837E3C"/>
    <w:rsid w:val="00877B7C"/>
    <w:rsid w:val="00973663"/>
    <w:rsid w:val="009E70F3"/>
    <w:rsid w:val="009F03AF"/>
    <w:rsid w:val="00A41FC1"/>
    <w:rsid w:val="00A73ECF"/>
    <w:rsid w:val="00AA2D6D"/>
    <w:rsid w:val="00AB7350"/>
    <w:rsid w:val="00B45935"/>
    <w:rsid w:val="00B82794"/>
    <w:rsid w:val="00BF4015"/>
    <w:rsid w:val="00C923F8"/>
    <w:rsid w:val="00CF1015"/>
    <w:rsid w:val="00D15838"/>
    <w:rsid w:val="00D417D4"/>
    <w:rsid w:val="00DA6F32"/>
    <w:rsid w:val="00DD36AD"/>
    <w:rsid w:val="00E1359C"/>
    <w:rsid w:val="00E71739"/>
    <w:rsid w:val="00E92F16"/>
    <w:rsid w:val="00ED1517"/>
    <w:rsid w:val="00FD05C2"/>
    <w:rsid w:val="00FD4E6D"/>
    <w:rsid w:val="00FE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D6D"/>
  </w:style>
  <w:style w:type="paragraph" w:styleId="a5">
    <w:name w:val="footer"/>
    <w:basedOn w:val="a"/>
    <w:link w:val="a6"/>
    <w:uiPriority w:val="99"/>
    <w:unhideWhenUsed/>
    <w:rsid w:val="00AA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D6D"/>
  </w:style>
  <w:style w:type="character" w:styleId="a7">
    <w:name w:val="Emphasis"/>
    <w:basedOn w:val="a0"/>
    <w:uiPriority w:val="20"/>
    <w:qFormat/>
    <w:rsid w:val="00D417D4"/>
    <w:rPr>
      <w:i/>
      <w:iCs/>
    </w:rPr>
  </w:style>
  <w:style w:type="paragraph" w:styleId="a8">
    <w:name w:val="Body Text"/>
    <w:basedOn w:val="a"/>
    <w:link w:val="a9"/>
    <w:uiPriority w:val="1"/>
    <w:qFormat/>
    <w:rsid w:val="0020043A"/>
    <w:pPr>
      <w:widowControl w:val="0"/>
      <w:autoSpaceDE w:val="0"/>
      <w:autoSpaceDN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0043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20043A"/>
    <w:pPr>
      <w:widowControl w:val="0"/>
      <w:autoSpaceDE w:val="0"/>
      <w:autoSpaceDN w:val="0"/>
      <w:spacing w:after="0" w:line="240" w:lineRule="auto"/>
      <w:ind w:left="3619" w:hanging="359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20043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rusenergywe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energyweek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Никифоровская Мария</dc:creator>
  <cp:lastModifiedBy>ggorlova</cp:lastModifiedBy>
  <cp:revision>2</cp:revision>
  <dcterms:created xsi:type="dcterms:W3CDTF">2026-07-03T13:40:00Z</dcterms:created>
  <dcterms:modified xsi:type="dcterms:W3CDTF">2026-07-03T13:40:00Z</dcterms:modified>
</cp:coreProperties>
</file>