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9A" w:rsidRPr="0060309A" w:rsidRDefault="0060309A" w:rsidP="0060309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09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6030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ЗВАНИИ «ПРОФЕССОР РАН»</w:t>
      </w:r>
    </w:p>
    <w:p w:rsidR="0060309A" w:rsidRDefault="0060309A" w:rsidP="0060309A">
      <w:pPr>
        <w:pStyle w:val="a7"/>
        <w:jc w:val="center"/>
        <w:rPr>
          <w:color w:val="000000" w:themeColor="text1"/>
        </w:rPr>
      </w:pPr>
      <w:r w:rsidRPr="0060309A">
        <w:rPr>
          <w:color w:val="000000" w:themeColor="text1"/>
        </w:rPr>
        <w:t>(</w:t>
      </w:r>
      <w:proofErr w:type="gramStart"/>
      <w:r w:rsidRPr="0060309A">
        <w:rPr>
          <w:color w:val="000000" w:themeColor="text1"/>
        </w:rPr>
        <w:t>утвержденное</w:t>
      </w:r>
      <w:proofErr w:type="gramEnd"/>
      <w:r w:rsidRPr="0060309A">
        <w:rPr>
          <w:color w:val="000000" w:themeColor="text1"/>
        </w:rPr>
        <w:t xml:space="preserve"> постановлением президиума РАН от 29 сентября 2015 г. № 204, с изменениями, принятыми постановлением президиума РАН от 28 ноября 2017 г. № 204)</w:t>
      </w:r>
    </w:p>
    <w:p w:rsidR="0060309A" w:rsidRPr="0060309A" w:rsidRDefault="0060309A" w:rsidP="0060309A">
      <w:pPr>
        <w:pStyle w:val="a7"/>
        <w:jc w:val="center"/>
        <w:rPr>
          <w:color w:val="000000" w:themeColor="text1"/>
        </w:rPr>
      </w:pPr>
    </w:p>
    <w:p w:rsidR="0060309A" w:rsidRPr="0060309A" w:rsidRDefault="0060309A" w:rsidP="0060309A">
      <w:pPr>
        <w:pStyle w:val="a7"/>
        <w:jc w:val="center"/>
        <w:rPr>
          <w:color w:val="000000" w:themeColor="text1"/>
        </w:rPr>
      </w:pPr>
      <w:r w:rsidRPr="0060309A">
        <w:rPr>
          <w:b/>
          <w:bCs/>
          <w:color w:val="000000" w:themeColor="text1"/>
        </w:rPr>
        <w:t>1. ОБЩИЕ ПОЛОЖЕНИЯ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proofErr w:type="gramStart"/>
      <w:r w:rsidRPr="0060309A">
        <w:rPr>
          <w:b/>
          <w:bCs/>
          <w:i/>
          <w:iCs/>
          <w:color w:val="000000" w:themeColor="text1"/>
        </w:rPr>
        <w:t>1.1</w:t>
      </w:r>
      <w:r w:rsidRPr="0060309A">
        <w:rPr>
          <w:color w:val="000000" w:themeColor="text1"/>
        </w:rPr>
        <w:t> Настоящее Положение о звании «Профессор РАН» (далее – Положение) разработано в соо</w:t>
      </w:r>
      <w:r w:rsidRPr="0060309A">
        <w:rPr>
          <w:color w:val="000000" w:themeColor="text1"/>
        </w:rPr>
        <w:t>т</w:t>
      </w:r>
      <w:r w:rsidRPr="0060309A">
        <w:rPr>
          <w:color w:val="000000" w:themeColor="text1"/>
        </w:rPr>
        <w:t>ветствии с Федеральным законом от 27 сентября 2013 г. № 253-ФЗ «О Российской академии наук, реорганизации государственных академий и внесении изменений в отдельные законодательные акты Российской Федерации», уставом федерального государственного бюджетного учреждения «Российская академия наук» (далее – Академия), утвержденным постановлением Правительства Российской Федерации от 27 июня 2014 г. № 589, постановлением президиума</w:t>
      </w:r>
      <w:proofErr w:type="gramEnd"/>
      <w:r w:rsidRPr="0060309A">
        <w:rPr>
          <w:color w:val="000000" w:themeColor="text1"/>
        </w:rPr>
        <w:t xml:space="preserve"> РАН от 12 мая 2015 г. № 101.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1.2</w:t>
      </w:r>
      <w:r w:rsidRPr="0060309A">
        <w:rPr>
          <w:color w:val="000000" w:themeColor="text1"/>
        </w:rPr>
        <w:t> Звание «Профессор РАН» присваивается президиумом Академии ученым, осуществляющим научную (научно-исследовательскую) и (или) научно-образовательную деятельность в научных организациях и образовательных организациях высшего образования за научные достижения н</w:t>
      </w:r>
      <w:r w:rsidRPr="0060309A">
        <w:rPr>
          <w:color w:val="000000" w:themeColor="text1"/>
        </w:rPr>
        <w:t>а</w:t>
      </w:r>
      <w:r w:rsidRPr="0060309A">
        <w:rPr>
          <w:color w:val="000000" w:themeColor="text1"/>
        </w:rPr>
        <w:t>ционального и (или) международного уровня, а также за активное участие в реализации основных задач и функций Академии.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</w:t>
      </w:r>
      <w:r w:rsidRPr="0060309A">
        <w:rPr>
          <w:color w:val="000000" w:themeColor="text1"/>
        </w:rPr>
        <w:t> Звание «Профессор РАН» является почетным и присваивается российским ученым, не явля</w:t>
      </w:r>
      <w:r w:rsidRPr="0060309A">
        <w:rPr>
          <w:color w:val="000000" w:themeColor="text1"/>
        </w:rPr>
        <w:t>ю</w:t>
      </w:r>
      <w:r w:rsidRPr="0060309A">
        <w:rPr>
          <w:color w:val="000000" w:themeColor="text1"/>
        </w:rPr>
        <w:t>щимися членами Академии, а также исследователям с российским гражданством, работающим в зарубежных научных центрах и университетах, если они: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1.3.1</w:t>
      </w:r>
      <w:r w:rsidRPr="0060309A">
        <w:rPr>
          <w:color w:val="000000" w:themeColor="text1"/>
        </w:rPr>
        <w:t> имеют научные достижения национального и (или) международного уровня в соответс</w:t>
      </w:r>
      <w:r w:rsidRPr="0060309A">
        <w:rPr>
          <w:color w:val="000000" w:themeColor="text1"/>
        </w:rPr>
        <w:t>т</w:t>
      </w:r>
      <w:r w:rsidRPr="0060309A">
        <w:rPr>
          <w:color w:val="000000" w:themeColor="text1"/>
        </w:rPr>
        <w:t>вующей области науки, признанные научным сообществом;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1.3.2</w:t>
      </w:r>
      <w:r w:rsidRPr="0060309A">
        <w:rPr>
          <w:color w:val="000000" w:themeColor="text1"/>
        </w:rPr>
        <w:t xml:space="preserve"> имеют научные труды </w:t>
      </w:r>
      <w:proofErr w:type="gramStart"/>
      <w:r w:rsidRPr="0060309A">
        <w:rPr>
          <w:color w:val="000000" w:themeColor="text1"/>
        </w:rPr>
        <w:t>важного значения</w:t>
      </w:r>
      <w:proofErr w:type="gramEnd"/>
      <w:r w:rsidRPr="0060309A">
        <w:rPr>
          <w:color w:val="000000" w:themeColor="text1"/>
        </w:rPr>
        <w:t xml:space="preserve"> для соответствующей области науки и индекс</w:t>
      </w:r>
      <w:r w:rsidRPr="0060309A">
        <w:rPr>
          <w:color w:val="000000" w:themeColor="text1"/>
        </w:rPr>
        <w:t>и</w:t>
      </w:r>
      <w:r w:rsidRPr="0060309A">
        <w:rPr>
          <w:color w:val="000000" w:themeColor="text1"/>
        </w:rPr>
        <w:t>руемые в российских и международных информационных системах научного цитирования, опу</w:t>
      </w:r>
      <w:r w:rsidRPr="0060309A">
        <w:rPr>
          <w:color w:val="000000" w:themeColor="text1"/>
        </w:rPr>
        <w:t>б</w:t>
      </w:r>
      <w:r w:rsidRPr="0060309A">
        <w:rPr>
          <w:color w:val="000000" w:themeColor="text1"/>
        </w:rPr>
        <w:t xml:space="preserve">ликованные в </w:t>
      </w:r>
      <w:proofErr w:type="spellStart"/>
      <w:r w:rsidRPr="0060309A">
        <w:rPr>
          <w:color w:val="000000" w:themeColor="text1"/>
        </w:rPr>
        <w:t>высокорейтинговых</w:t>
      </w:r>
      <w:proofErr w:type="spellEnd"/>
      <w:r w:rsidRPr="0060309A">
        <w:rPr>
          <w:color w:val="000000" w:themeColor="text1"/>
        </w:rPr>
        <w:t xml:space="preserve"> научных изданиях, читают курсы лекций на высоком профе</w:t>
      </w:r>
      <w:r w:rsidRPr="0060309A">
        <w:rPr>
          <w:color w:val="000000" w:themeColor="text1"/>
        </w:rPr>
        <w:t>с</w:t>
      </w:r>
      <w:r w:rsidRPr="0060309A">
        <w:rPr>
          <w:color w:val="000000" w:themeColor="text1"/>
        </w:rPr>
        <w:t>сиональном уровне;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1.3.3</w:t>
      </w:r>
      <w:r w:rsidRPr="0060309A">
        <w:rPr>
          <w:color w:val="000000" w:themeColor="text1"/>
        </w:rPr>
        <w:t> активно участвуют в реализации основных задач и функций Академии, определенных ее уставом;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1.3.4</w:t>
      </w:r>
      <w:r w:rsidRPr="0060309A">
        <w:rPr>
          <w:color w:val="000000" w:themeColor="text1"/>
        </w:rPr>
        <w:t> содействуют развитию и осуществлению научно-исследовательской деятельности в н</w:t>
      </w:r>
      <w:r w:rsidRPr="0060309A">
        <w:rPr>
          <w:color w:val="000000" w:themeColor="text1"/>
        </w:rPr>
        <w:t>а</w:t>
      </w:r>
      <w:r w:rsidRPr="0060309A">
        <w:rPr>
          <w:color w:val="000000" w:themeColor="text1"/>
        </w:rPr>
        <w:t>учных организациях и образовательных организациях высшего образования Российской Федер</w:t>
      </w:r>
      <w:r w:rsidRPr="0060309A">
        <w:rPr>
          <w:color w:val="000000" w:themeColor="text1"/>
        </w:rPr>
        <w:t>а</w:t>
      </w:r>
      <w:r w:rsidRPr="0060309A">
        <w:rPr>
          <w:color w:val="000000" w:themeColor="text1"/>
        </w:rPr>
        <w:t>ции с привлечением к работе студентов, аспирантов и молодых ученых;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1.3.5</w:t>
      </w:r>
      <w:r w:rsidRPr="0060309A">
        <w:rPr>
          <w:color w:val="000000" w:themeColor="text1"/>
        </w:rPr>
        <w:t> имеют ученую степень доктора наук;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1.3.6</w:t>
      </w:r>
      <w:r w:rsidRPr="0060309A">
        <w:rPr>
          <w:color w:val="000000" w:themeColor="text1"/>
        </w:rPr>
        <w:t> участвуют в подготовке научных кадров, осуществляют научное руководство или нау</w:t>
      </w:r>
      <w:r w:rsidRPr="0060309A">
        <w:rPr>
          <w:color w:val="000000" w:themeColor="text1"/>
        </w:rPr>
        <w:t>ч</w:t>
      </w:r>
      <w:r w:rsidRPr="0060309A">
        <w:rPr>
          <w:color w:val="000000" w:themeColor="text1"/>
        </w:rPr>
        <w:t>ное консультирование;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1.3.7</w:t>
      </w:r>
      <w:r w:rsidRPr="0060309A">
        <w:rPr>
          <w:color w:val="000000" w:themeColor="text1"/>
        </w:rPr>
        <w:t> имеют награды, почетные звания, включая членство в академиях, научных обществах и т.д.;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1.3.8</w:t>
      </w:r>
      <w:r w:rsidRPr="0060309A">
        <w:rPr>
          <w:color w:val="000000" w:themeColor="text1"/>
        </w:rPr>
        <w:t> имеют возраст не старше 50 лет на момент присвоения звания президиумом РАН.</w:t>
      </w:r>
    </w:p>
    <w:p w:rsidR="0060309A" w:rsidRPr="0060309A" w:rsidRDefault="0060309A" w:rsidP="0060309A">
      <w:pPr>
        <w:pStyle w:val="a7"/>
        <w:jc w:val="center"/>
        <w:rPr>
          <w:b/>
          <w:bCs/>
          <w:color w:val="000000" w:themeColor="text1"/>
        </w:rPr>
      </w:pPr>
    </w:p>
    <w:p w:rsidR="0060309A" w:rsidRPr="0060309A" w:rsidRDefault="0060309A" w:rsidP="0060309A">
      <w:pPr>
        <w:pStyle w:val="a7"/>
        <w:jc w:val="center"/>
        <w:rPr>
          <w:color w:val="000000" w:themeColor="text1"/>
        </w:rPr>
      </w:pPr>
      <w:r w:rsidRPr="0060309A">
        <w:rPr>
          <w:b/>
          <w:bCs/>
          <w:color w:val="000000" w:themeColor="text1"/>
        </w:rPr>
        <w:t>2. ПОРЯДОК ПРИСВОЕНИЯ ЗВАНИЯ «ПРОФЕССОР РАН»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2.1</w:t>
      </w:r>
      <w:r w:rsidRPr="0060309A">
        <w:rPr>
          <w:color w:val="000000" w:themeColor="text1"/>
        </w:rPr>
        <w:t> Право выдвижения кандидатов на присвоение звания «Профессор РАН» предоставляется ак</w:t>
      </w:r>
      <w:r w:rsidRPr="0060309A">
        <w:rPr>
          <w:color w:val="000000" w:themeColor="text1"/>
        </w:rPr>
        <w:t>а</w:t>
      </w:r>
      <w:r w:rsidRPr="0060309A">
        <w:rPr>
          <w:color w:val="000000" w:themeColor="text1"/>
        </w:rPr>
        <w:t>демикам РАН, членам-корреспондентам РАН и ученым советам научных организаций и (или) о</w:t>
      </w:r>
      <w:r w:rsidRPr="0060309A">
        <w:rPr>
          <w:color w:val="000000" w:themeColor="text1"/>
        </w:rPr>
        <w:t>б</w:t>
      </w:r>
      <w:r w:rsidRPr="0060309A">
        <w:rPr>
          <w:color w:val="000000" w:themeColor="text1"/>
        </w:rPr>
        <w:t>разовательных организаций высшего образования. Выдвижение производится путем передачи м</w:t>
      </w:r>
      <w:r w:rsidRPr="0060309A">
        <w:rPr>
          <w:color w:val="000000" w:themeColor="text1"/>
        </w:rPr>
        <w:t>о</w:t>
      </w:r>
      <w:r w:rsidRPr="0060309A">
        <w:rPr>
          <w:color w:val="000000" w:themeColor="text1"/>
        </w:rPr>
        <w:t>тивированного представления на кандидата в соответствующее отделение РАН по областям и н</w:t>
      </w:r>
      <w:r w:rsidRPr="0060309A">
        <w:rPr>
          <w:color w:val="000000" w:themeColor="text1"/>
        </w:rPr>
        <w:t>а</w:t>
      </w:r>
      <w:r w:rsidRPr="0060309A">
        <w:rPr>
          <w:color w:val="000000" w:themeColor="text1"/>
        </w:rPr>
        <w:t>правлениям науки (далее – отделение). Кандидаты на присвоение звания «Профессор РАН» могут быть выдвинуты только по одному отделению.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2.2</w:t>
      </w:r>
      <w:r w:rsidRPr="0060309A">
        <w:rPr>
          <w:color w:val="000000" w:themeColor="text1"/>
        </w:rPr>
        <w:t> Президиум РАН устанавливает количество вакансий профессоров РАН, исходя из количества членов РАН, состоящих в соответствующем отделении, и общей численности профессоров РАН.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</w:t>
      </w:r>
      <w:proofErr w:type="gramStart"/>
      <w:r w:rsidRPr="0060309A">
        <w:rPr>
          <w:color w:val="000000" w:themeColor="text1"/>
        </w:rPr>
        <w:t> Д</w:t>
      </w:r>
      <w:proofErr w:type="gramEnd"/>
      <w:r w:rsidRPr="0060309A">
        <w:rPr>
          <w:color w:val="000000" w:themeColor="text1"/>
        </w:rPr>
        <w:t>ля рассмотрения кандидатов на звание «Профессор РАН» бюро отделений формируют к</w:t>
      </w:r>
      <w:r w:rsidRPr="0060309A">
        <w:rPr>
          <w:color w:val="000000" w:themeColor="text1"/>
        </w:rPr>
        <w:t>о</w:t>
      </w:r>
      <w:r w:rsidRPr="0060309A">
        <w:rPr>
          <w:color w:val="000000" w:themeColor="text1"/>
        </w:rPr>
        <w:t>миссии секций отделения (далее – комиссии) из числа членов РАН. Кандидаты на присвоение звания «Профессор РАН» представляют в комиссии соответствующих отделений документы с</w:t>
      </w:r>
      <w:r w:rsidRPr="0060309A">
        <w:rPr>
          <w:color w:val="000000" w:themeColor="text1"/>
        </w:rPr>
        <w:t>о</w:t>
      </w:r>
      <w:r w:rsidRPr="0060309A">
        <w:rPr>
          <w:color w:val="000000" w:themeColor="text1"/>
        </w:rPr>
        <w:t>гласно следующему перечню: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lastRenderedPageBreak/>
        <w:t>2.3.1</w:t>
      </w:r>
      <w:r w:rsidRPr="0060309A">
        <w:rPr>
          <w:color w:val="000000" w:themeColor="text1"/>
        </w:rPr>
        <w:t> представление на кандидата с обоснованием выдвижения, подписанное членом РАН или представление ученого совета научной организации и (или) образовательной организации высш</w:t>
      </w:r>
      <w:r w:rsidRPr="0060309A">
        <w:rPr>
          <w:color w:val="000000" w:themeColor="text1"/>
        </w:rPr>
        <w:t>е</w:t>
      </w:r>
      <w:r w:rsidRPr="0060309A">
        <w:rPr>
          <w:color w:val="000000" w:themeColor="text1"/>
        </w:rPr>
        <w:t>го образования;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2.3.2</w:t>
      </w:r>
      <w:r w:rsidRPr="0060309A">
        <w:rPr>
          <w:color w:val="000000" w:themeColor="text1"/>
        </w:rPr>
        <w:t> автобиография;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2.3.3</w:t>
      </w:r>
      <w:r w:rsidRPr="0060309A">
        <w:rPr>
          <w:color w:val="000000" w:themeColor="text1"/>
        </w:rPr>
        <w:t> список научных трудов;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2.3.4</w:t>
      </w:r>
      <w:r w:rsidRPr="0060309A">
        <w:rPr>
          <w:color w:val="000000" w:themeColor="text1"/>
        </w:rPr>
        <w:t xml:space="preserve"> информация о цитируемости публикаций кандидата, индексируемых в международных и российских информационно-аналитических системах научного цитирования: </w:t>
      </w:r>
      <w:proofErr w:type="spellStart"/>
      <w:r w:rsidRPr="0060309A">
        <w:rPr>
          <w:color w:val="000000" w:themeColor="text1"/>
        </w:rPr>
        <w:t>Web</w:t>
      </w:r>
      <w:proofErr w:type="spellEnd"/>
      <w:r w:rsidRPr="0060309A">
        <w:rPr>
          <w:color w:val="000000" w:themeColor="text1"/>
        </w:rPr>
        <w:t xml:space="preserve"> </w:t>
      </w:r>
      <w:proofErr w:type="spellStart"/>
      <w:r w:rsidRPr="0060309A">
        <w:rPr>
          <w:color w:val="000000" w:themeColor="text1"/>
        </w:rPr>
        <w:t>of</w:t>
      </w:r>
      <w:proofErr w:type="spellEnd"/>
      <w:r w:rsidRPr="0060309A">
        <w:rPr>
          <w:color w:val="000000" w:themeColor="text1"/>
        </w:rPr>
        <w:t xml:space="preserve"> </w:t>
      </w:r>
      <w:proofErr w:type="spellStart"/>
      <w:r w:rsidRPr="0060309A">
        <w:rPr>
          <w:color w:val="000000" w:themeColor="text1"/>
        </w:rPr>
        <w:t>Science</w:t>
      </w:r>
      <w:proofErr w:type="spellEnd"/>
      <w:r w:rsidRPr="0060309A">
        <w:rPr>
          <w:color w:val="000000" w:themeColor="text1"/>
        </w:rPr>
        <w:t xml:space="preserve">, </w:t>
      </w:r>
      <w:proofErr w:type="spellStart"/>
      <w:r w:rsidRPr="0060309A">
        <w:rPr>
          <w:color w:val="000000" w:themeColor="text1"/>
        </w:rPr>
        <w:t>Scopus</w:t>
      </w:r>
      <w:proofErr w:type="spellEnd"/>
      <w:r w:rsidRPr="0060309A">
        <w:rPr>
          <w:color w:val="000000" w:themeColor="text1"/>
        </w:rPr>
        <w:t>, РИНЦ;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2.3.5</w:t>
      </w:r>
      <w:r w:rsidRPr="0060309A">
        <w:rPr>
          <w:color w:val="000000" w:themeColor="text1"/>
        </w:rPr>
        <w:t> копия первой страницы паспорта или иного документа, удостоверяющего личность;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2.3.6</w:t>
      </w:r>
      <w:r w:rsidRPr="0060309A">
        <w:rPr>
          <w:color w:val="000000" w:themeColor="text1"/>
        </w:rPr>
        <w:t> письменное согласие кандидата на присвоение звания «Профессор РАН» и на обработку персональных данных, с указанием области научной специализации и данных о месте регистр</w:t>
      </w:r>
      <w:r w:rsidRPr="0060309A">
        <w:rPr>
          <w:color w:val="000000" w:themeColor="text1"/>
        </w:rPr>
        <w:t>а</w:t>
      </w:r>
      <w:r w:rsidRPr="0060309A">
        <w:rPr>
          <w:color w:val="000000" w:themeColor="text1"/>
        </w:rPr>
        <w:t>ции, почтовом адресе, номера телефона, адреса электронной почты;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2.3.7</w:t>
      </w:r>
      <w:r w:rsidRPr="0060309A">
        <w:rPr>
          <w:color w:val="000000" w:themeColor="text1"/>
        </w:rPr>
        <w:t> копия трудовой книжки, заверенная в установленном порядке;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2.3.8</w:t>
      </w:r>
      <w:r w:rsidRPr="0060309A">
        <w:rPr>
          <w:color w:val="000000" w:themeColor="text1"/>
        </w:rPr>
        <w:t> копии: дипломов об образовании и присуждении ученой степени доктора наук, аттестата о присвоении ученого звания, удостоверений к государственным наградам, почетным званиям;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2.3.9</w:t>
      </w:r>
      <w:r w:rsidRPr="0060309A">
        <w:rPr>
          <w:color w:val="000000" w:themeColor="text1"/>
        </w:rPr>
        <w:t> две фотографии (цветные на матовой бумаге размером 3x4 без уголка, а также в эле</w:t>
      </w:r>
      <w:r w:rsidRPr="0060309A">
        <w:rPr>
          <w:color w:val="000000" w:themeColor="text1"/>
        </w:rPr>
        <w:t>к</w:t>
      </w:r>
      <w:r w:rsidRPr="0060309A">
        <w:rPr>
          <w:color w:val="000000" w:themeColor="text1"/>
        </w:rPr>
        <w:t xml:space="preserve">тронном виде в формате </w:t>
      </w:r>
      <w:proofErr w:type="spellStart"/>
      <w:r w:rsidRPr="0060309A">
        <w:rPr>
          <w:color w:val="000000" w:themeColor="text1"/>
        </w:rPr>
        <w:t>jpg</w:t>
      </w:r>
      <w:proofErr w:type="spellEnd"/>
      <w:r w:rsidRPr="0060309A">
        <w:rPr>
          <w:color w:val="000000" w:themeColor="text1"/>
        </w:rPr>
        <w:t>/</w:t>
      </w:r>
      <w:proofErr w:type="spellStart"/>
      <w:r w:rsidRPr="0060309A">
        <w:rPr>
          <w:color w:val="000000" w:themeColor="text1"/>
        </w:rPr>
        <w:t>jpeg</w:t>
      </w:r>
      <w:proofErr w:type="spellEnd"/>
      <w:r w:rsidRPr="0060309A">
        <w:rPr>
          <w:color w:val="000000" w:themeColor="text1"/>
        </w:rPr>
        <w:t>).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color w:val="000000" w:themeColor="text1"/>
        </w:rPr>
        <w:t>По желанию кандидата могут быть представлены отзывы о научной деятельности.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2.4</w:t>
      </w:r>
      <w:r w:rsidRPr="0060309A">
        <w:rPr>
          <w:color w:val="000000" w:themeColor="text1"/>
        </w:rPr>
        <w:t> Комиссии рассматривают представленные материалы, составляют заключения по всем канд</w:t>
      </w:r>
      <w:r w:rsidRPr="0060309A">
        <w:rPr>
          <w:color w:val="000000" w:themeColor="text1"/>
        </w:rPr>
        <w:t>и</w:t>
      </w:r>
      <w:r w:rsidRPr="0060309A">
        <w:rPr>
          <w:color w:val="000000" w:themeColor="text1"/>
        </w:rPr>
        <w:t>датурам и рекомендуют общему собранию отделения Академии наиболее достойных кандидатов к присвоению им звания «Профессор РАН».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2.5</w:t>
      </w:r>
      <w:proofErr w:type="gramStart"/>
      <w:r w:rsidRPr="0060309A">
        <w:rPr>
          <w:color w:val="000000" w:themeColor="text1"/>
        </w:rPr>
        <w:t> В</w:t>
      </w:r>
      <w:proofErr w:type="gramEnd"/>
      <w:r w:rsidRPr="0060309A">
        <w:rPr>
          <w:color w:val="000000" w:themeColor="text1"/>
        </w:rPr>
        <w:t xml:space="preserve"> соответствии с рекомендациями комиссий общими собраниями отделений тайным голос</w:t>
      </w:r>
      <w:r w:rsidRPr="0060309A">
        <w:rPr>
          <w:color w:val="000000" w:themeColor="text1"/>
        </w:rPr>
        <w:t>о</w:t>
      </w:r>
      <w:r w:rsidRPr="0060309A">
        <w:rPr>
          <w:color w:val="000000" w:themeColor="text1"/>
        </w:rPr>
        <w:t>ванием проводится утверждение кандидатов для присвоения им звания «Профессор РАН» для п</w:t>
      </w:r>
      <w:r w:rsidRPr="0060309A">
        <w:rPr>
          <w:color w:val="000000" w:themeColor="text1"/>
        </w:rPr>
        <w:t>о</w:t>
      </w:r>
      <w:r w:rsidRPr="0060309A">
        <w:rPr>
          <w:color w:val="000000" w:themeColor="text1"/>
        </w:rPr>
        <w:t>следующего представления их президиуму РАН.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2.6</w:t>
      </w:r>
      <w:proofErr w:type="gramStart"/>
      <w:r w:rsidRPr="0060309A">
        <w:rPr>
          <w:color w:val="000000" w:themeColor="text1"/>
        </w:rPr>
        <w:t> П</w:t>
      </w:r>
      <w:proofErr w:type="gramEnd"/>
      <w:r w:rsidRPr="0060309A">
        <w:rPr>
          <w:color w:val="000000" w:themeColor="text1"/>
        </w:rPr>
        <w:t>о представлению отделения президиум Академии присваивает звание «Профессор РАН» кандидатам, утвержденным решениями общих собраний отделений Академии.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2.7</w:t>
      </w:r>
      <w:r w:rsidRPr="0060309A">
        <w:rPr>
          <w:color w:val="000000" w:themeColor="text1"/>
        </w:rPr>
        <w:t> Лицам, удостоенным звания «Профессор РАН», выдаются диплом и удостоверение устано</w:t>
      </w:r>
      <w:r w:rsidRPr="0060309A">
        <w:rPr>
          <w:color w:val="000000" w:themeColor="text1"/>
        </w:rPr>
        <w:t>в</w:t>
      </w:r>
      <w:r w:rsidRPr="0060309A">
        <w:rPr>
          <w:color w:val="000000" w:themeColor="text1"/>
        </w:rPr>
        <w:t>ленного образца.</w:t>
      </w:r>
    </w:p>
    <w:p w:rsid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2.8</w:t>
      </w:r>
      <w:r w:rsidRPr="0060309A">
        <w:rPr>
          <w:color w:val="000000" w:themeColor="text1"/>
        </w:rPr>
        <w:t> Информация о присвоении звания «Профессор РАН» публикуется в журнале «Вестник Ро</w:t>
      </w:r>
      <w:r w:rsidRPr="0060309A">
        <w:rPr>
          <w:color w:val="000000" w:themeColor="text1"/>
        </w:rPr>
        <w:t>с</w:t>
      </w:r>
      <w:r w:rsidRPr="0060309A">
        <w:rPr>
          <w:color w:val="000000" w:themeColor="text1"/>
        </w:rPr>
        <w:t>сийской академии наук», в газете «Поиск» и на официальном сайте Академии.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</w:p>
    <w:p w:rsidR="0060309A" w:rsidRPr="0060309A" w:rsidRDefault="0060309A" w:rsidP="0060309A">
      <w:pPr>
        <w:pStyle w:val="a7"/>
        <w:jc w:val="center"/>
        <w:rPr>
          <w:color w:val="000000" w:themeColor="text1"/>
        </w:rPr>
      </w:pPr>
      <w:r w:rsidRPr="0060309A">
        <w:rPr>
          <w:b/>
          <w:bCs/>
          <w:color w:val="000000" w:themeColor="text1"/>
        </w:rPr>
        <w:t>3. ПРАВА И ОБЯЗАННОСТИ ПРОФЕССОРА РАН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3.1</w:t>
      </w:r>
      <w:r w:rsidRPr="0060309A">
        <w:rPr>
          <w:color w:val="000000" w:themeColor="text1"/>
        </w:rPr>
        <w:t> Профессор РАН имеет право: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3.1.1</w:t>
      </w:r>
      <w:r w:rsidRPr="0060309A">
        <w:rPr>
          <w:color w:val="000000" w:themeColor="text1"/>
        </w:rPr>
        <w:t> вносить на рассмотрение отделения предложения по вопросам развития приоритетных направлений научных исследований, техники и высоких технологий;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3.1.2</w:t>
      </w:r>
      <w:r w:rsidRPr="0060309A">
        <w:rPr>
          <w:color w:val="000000" w:themeColor="text1"/>
        </w:rPr>
        <w:t> принимать участие в деятельности избравшего его отделения, а также регионального о</w:t>
      </w:r>
      <w:r w:rsidRPr="0060309A">
        <w:rPr>
          <w:color w:val="000000" w:themeColor="text1"/>
        </w:rPr>
        <w:t>т</w:t>
      </w:r>
      <w:r w:rsidRPr="0060309A">
        <w:rPr>
          <w:color w:val="000000" w:themeColor="text1"/>
        </w:rPr>
        <w:t>деления Академии, в том числе в работе общего собрания отделения (регионального отделения) Академии с правом совещательного голоса;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3.1.3</w:t>
      </w:r>
      <w:r w:rsidRPr="0060309A">
        <w:rPr>
          <w:color w:val="000000" w:themeColor="text1"/>
        </w:rPr>
        <w:t> участвовать в работе научных, экспертных, координационных советов, комитетов и к</w:t>
      </w:r>
      <w:r w:rsidRPr="0060309A">
        <w:rPr>
          <w:color w:val="000000" w:themeColor="text1"/>
        </w:rPr>
        <w:t>о</w:t>
      </w:r>
      <w:r w:rsidRPr="0060309A">
        <w:rPr>
          <w:color w:val="000000" w:themeColor="text1"/>
        </w:rPr>
        <w:t>миссий Академии по важнейшим направлениям развития науки и техники;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3.1.4</w:t>
      </w:r>
      <w:r w:rsidRPr="0060309A">
        <w:rPr>
          <w:color w:val="000000" w:themeColor="text1"/>
        </w:rPr>
        <w:t> участвовать в осуществлении экспертных функций Академии в установленном порядке;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3.1.5</w:t>
      </w:r>
      <w:r w:rsidRPr="0060309A">
        <w:rPr>
          <w:color w:val="000000" w:themeColor="text1"/>
        </w:rPr>
        <w:t> участвовать в иной деятельности, направленной на реализацию основных задач и осущ</w:t>
      </w:r>
      <w:r w:rsidRPr="0060309A">
        <w:rPr>
          <w:color w:val="000000" w:themeColor="text1"/>
        </w:rPr>
        <w:t>е</w:t>
      </w:r>
      <w:r w:rsidRPr="0060309A">
        <w:rPr>
          <w:color w:val="000000" w:themeColor="text1"/>
        </w:rPr>
        <w:t>ствление функций Академии.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3.2</w:t>
      </w:r>
      <w:r w:rsidRPr="0060309A">
        <w:rPr>
          <w:color w:val="000000" w:themeColor="text1"/>
        </w:rPr>
        <w:t> Профессор РАН обязан: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3.2.1</w:t>
      </w:r>
      <w:r w:rsidRPr="0060309A">
        <w:rPr>
          <w:color w:val="000000" w:themeColor="text1"/>
        </w:rPr>
        <w:t> активно участвовать в реализации задач, возложенных на Академию, и содействовать достижению целей ее деятельности;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3.2.2</w:t>
      </w:r>
      <w:r w:rsidRPr="0060309A">
        <w:rPr>
          <w:color w:val="000000" w:themeColor="text1"/>
        </w:rPr>
        <w:t> соблюдать требования настоящего Положения о звании «Профессор РАН»;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3.2.3</w:t>
      </w:r>
      <w:r w:rsidRPr="0060309A">
        <w:rPr>
          <w:color w:val="000000" w:themeColor="text1"/>
        </w:rPr>
        <w:t> содействовать укреплению связей между наукой и образованием;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3.2.4</w:t>
      </w:r>
      <w:r w:rsidRPr="0060309A">
        <w:rPr>
          <w:color w:val="000000" w:themeColor="text1"/>
        </w:rPr>
        <w:t> участвовать в популяризации и пропаганде науки, научных знаний, достижений науки и техники;</w:t>
      </w:r>
    </w:p>
    <w:p w:rsidR="0060309A" w:rsidRPr="0060309A" w:rsidRDefault="0060309A" w:rsidP="0060309A">
      <w:pPr>
        <w:pStyle w:val="indent"/>
        <w:spacing w:before="0" w:beforeAutospacing="0" w:after="0" w:afterAutospacing="0"/>
        <w:ind w:firstLine="375"/>
        <w:rPr>
          <w:color w:val="000000" w:themeColor="text1"/>
        </w:rPr>
      </w:pPr>
      <w:r w:rsidRPr="0060309A">
        <w:rPr>
          <w:b/>
          <w:bCs/>
          <w:i/>
          <w:iCs/>
          <w:color w:val="000000" w:themeColor="text1"/>
        </w:rPr>
        <w:t>3.2.5</w:t>
      </w:r>
      <w:r w:rsidRPr="0060309A">
        <w:rPr>
          <w:color w:val="000000" w:themeColor="text1"/>
        </w:rPr>
        <w:t> соблюдать нормы научной этики, содействовать повышению престижа науки.</w:t>
      </w:r>
    </w:p>
    <w:p w:rsidR="0060309A" w:rsidRDefault="0060309A" w:rsidP="0060309A">
      <w:pPr>
        <w:pStyle w:val="a7"/>
        <w:jc w:val="center"/>
        <w:rPr>
          <w:b/>
          <w:bCs/>
          <w:color w:val="000000" w:themeColor="text1"/>
        </w:rPr>
      </w:pPr>
    </w:p>
    <w:p w:rsidR="0060309A" w:rsidRPr="0060309A" w:rsidRDefault="0060309A" w:rsidP="0060309A">
      <w:pPr>
        <w:pStyle w:val="a7"/>
        <w:jc w:val="center"/>
        <w:rPr>
          <w:color w:val="000000" w:themeColor="text1"/>
        </w:rPr>
      </w:pPr>
      <w:r w:rsidRPr="0060309A">
        <w:rPr>
          <w:b/>
          <w:bCs/>
          <w:color w:val="000000" w:themeColor="text1"/>
        </w:rPr>
        <w:lastRenderedPageBreak/>
        <w:t>4. ЗАКЛЮЧИТЕЛЬНЫЕ ПОЛОЖЕНИЯ</w:t>
      </w:r>
    </w:p>
    <w:p w:rsidR="0060309A" w:rsidRPr="0060309A" w:rsidRDefault="0060309A" w:rsidP="0060309A">
      <w:pPr>
        <w:pStyle w:val="a7"/>
        <w:rPr>
          <w:color w:val="000000" w:themeColor="text1"/>
        </w:rPr>
      </w:pPr>
      <w:r w:rsidRPr="0060309A">
        <w:rPr>
          <w:color w:val="000000" w:themeColor="text1"/>
        </w:rPr>
        <w:t>Настоящее Положение, а также внесение изменений в него утверждаются президиумом Академии в установленном порядке.</w:t>
      </w:r>
    </w:p>
    <w:p w:rsidR="0060309A" w:rsidRPr="0060309A" w:rsidRDefault="0060309A" w:rsidP="0060309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09A">
        <w:rPr>
          <w:rFonts w:ascii="Times New Roman" w:hAnsi="Times New Roman" w:cs="Times New Roman"/>
          <w:color w:val="000000" w:themeColor="text1"/>
          <w:sz w:val="24"/>
          <w:szCs w:val="24"/>
        </w:rPr>
        <w:t>Для справок</w:t>
      </w:r>
    </w:p>
    <w:p w:rsidR="0060309A" w:rsidRPr="0060309A" w:rsidRDefault="0060309A" w:rsidP="0060309A">
      <w:pPr>
        <w:pStyle w:val="first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hyperlink r:id="rId5" w:history="1">
        <w:r w:rsidRPr="0060309A">
          <w:rPr>
            <w:rStyle w:val="a4"/>
            <w:color w:val="000000" w:themeColor="text1"/>
            <w:u w:val="none"/>
          </w:rPr>
          <w:t>prof-ras-elections@pran.ru</w:t>
        </w:r>
      </w:hyperlink>
    </w:p>
    <w:p w:rsidR="00CF5D8D" w:rsidRPr="0060309A" w:rsidRDefault="00CF5D8D" w:rsidP="006030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5D8D" w:rsidRPr="0060309A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7B"/>
    <w:multiLevelType w:val="hybridMultilevel"/>
    <w:tmpl w:val="D256BE54"/>
    <w:lvl w:ilvl="0" w:tplc="D6C4BF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E07DB"/>
    <w:multiLevelType w:val="multilevel"/>
    <w:tmpl w:val="22B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E1E26"/>
    <w:multiLevelType w:val="multilevel"/>
    <w:tmpl w:val="8108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D2067"/>
    <w:multiLevelType w:val="multilevel"/>
    <w:tmpl w:val="6B2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45160"/>
    <w:multiLevelType w:val="multilevel"/>
    <w:tmpl w:val="483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C185A"/>
    <w:multiLevelType w:val="multilevel"/>
    <w:tmpl w:val="DF1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93766"/>
    <w:multiLevelType w:val="hybridMultilevel"/>
    <w:tmpl w:val="5602E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E31D2"/>
    <w:multiLevelType w:val="multilevel"/>
    <w:tmpl w:val="E47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D1F5A"/>
    <w:multiLevelType w:val="multilevel"/>
    <w:tmpl w:val="F89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E31F9"/>
    <w:multiLevelType w:val="multilevel"/>
    <w:tmpl w:val="BAC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22F6"/>
    <w:rsid w:val="00006037"/>
    <w:rsid w:val="00013700"/>
    <w:rsid w:val="00022EF0"/>
    <w:rsid w:val="00025F2A"/>
    <w:rsid w:val="00026C06"/>
    <w:rsid w:val="00030C47"/>
    <w:rsid w:val="00032809"/>
    <w:rsid w:val="0004082E"/>
    <w:rsid w:val="00045ED4"/>
    <w:rsid w:val="000503DE"/>
    <w:rsid w:val="0005595A"/>
    <w:rsid w:val="0006501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57643"/>
    <w:rsid w:val="0016430C"/>
    <w:rsid w:val="00166D37"/>
    <w:rsid w:val="0017186A"/>
    <w:rsid w:val="00174A00"/>
    <w:rsid w:val="00176A31"/>
    <w:rsid w:val="001771F8"/>
    <w:rsid w:val="001828AC"/>
    <w:rsid w:val="00183202"/>
    <w:rsid w:val="00186551"/>
    <w:rsid w:val="00186948"/>
    <w:rsid w:val="001937C1"/>
    <w:rsid w:val="001A2746"/>
    <w:rsid w:val="001A2CA3"/>
    <w:rsid w:val="001A6F1B"/>
    <w:rsid w:val="001B0DE2"/>
    <w:rsid w:val="001B27DE"/>
    <w:rsid w:val="001C3BF7"/>
    <w:rsid w:val="001C4F53"/>
    <w:rsid w:val="001D2492"/>
    <w:rsid w:val="001D4A47"/>
    <w:rsid w:val="001E6C95"/>
    <w:rsid w:val="00200AB5"/>
    <w:rsid w:val="0020379D"/>
    <w:rsid w:val="00221F51"/>
    <w:rsid w:val="00222A80"/>
    <w:rsid w:val="00251233"/>
    <w:rsid w:val="00264414"/>
    <w:rsid w:val="00276AEB"/>
    <w:rsid w:val="00277677"/>
    <w:rsid w:val="002871DA"/>
    <w:rsid w:val="00287643"/>
    <w:rsid w:val="00291FB2"/>
    <w:rsid w:val="00294852"/>
    <w:rsid w:val="00294C2F"/>
    <w:rsid w:val="002A5D28"/>
    <w:rsid w:val="002B14BB"/>
    <w:rsid w:val="002B28A8"/>
    <w:rsid w:val="002C39F7"/>
    <w:rsid w:val="002D0E13"/>
    <w:rsid w:val="002E525A"/>
    <w:rsid w:val="002F1DCC"/>
    <w:rsid w:val="00302CE9"/>
    <w:rsid w:val="0030497F"/>
    <w:rsid w:val="00305C67"/>
    <w:rsid w:val="00322A66"/>
    <w:rsid w:val="003337E9"/>
    <w:rsid w:val="00345BB1"/>
    <w:rsid w:val="0037321E"/>
    <w:rsid w:val="003B089B"/>
    <w:rsid w:val="003C7A2E"/>
    <w:rsid w:val="003D39CF"/>
    <w:rsid w:val="003D3CFE"/>
    <w:rsid w:val="003D3DB8"/>
    <w:rsid w:val="003D5B83"/>
    <w:rsid w:val="003D74B0"/>
    <w:rsid w:val="003E1537"/>
    <w:rsid w:val="003E3ACB"/>
    <w:rsid w:val="003E460F"/>
    <w:rsid w:val="004008F1"/>
    <w:rsid w:val="00407738"/>
    <w:rsid w:val="004102C3"/>
    <w:rsid w:val="00414C6F"/>
    <w:rsid w:val="004152C6"/>
    <w:rsid w:val="004270D0"/>
    <w:rsid w:val="00435A2B"/>
    <w:rsid w:val="00440C2C"/>
    <w:rsid w:val="0044399F"/>
    <w:rsid w:val="004526F3"/>
    <w:rsid w:val="0045544D"/>
    <w:rsid w:val="00460F71"/>
    <w:rsid w:val="004630CE"/>
    <w:rsid w:val="00466A05"/>
    <w:rsid w:val="00470EB9"/>
    <w:rsid w:val="00472000"/>
    <w:rsid w:val="00474141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A44B2"/>
    <w:rsid w:val="004A715B"/>
    <w:rsid w:val="004B7EA5"/>
    <w:rsid w:val="004C2F02"/>
    <w:rsid w:val="004D42FA"/>
    <w:rsid w:val="004E1E08"/>
    <w:rsid w:val="00503B67"/>
    <w:rsid w:val="00514FCC"/>
    <w:rsid w:val="00515C86"/>
    <w:rsid w:val="0051658A"/>
    <w:rsid w:val="0051778E"/>
    <w:rsid w:val="00534CEC"/>
    <w:rsid w:val="005405FF"/>
    <w:rsid w:val="00543020"/>
    <w:rsid w:val="00543B14"/>
    <w:rsid w:val="005518C7"/>
    <w:rsid w:val="005800A7"/>
    <w:rsid w:val="005A7223"/>
    <w:rsid w:val="005A7EC8"/>
    <w:rsid w:val="005B67E4"/>
    <w:rsid w:val="005C3668"/>
    <w:rsid w:val="005D2DD6"/>
    <w:rsid w:val="005D62B1"/>
    <w:rsid w:val="005F1E88"/>
    <w:rsid w:val="005F2D0A"/>
    <w:rsid w:val="005F49CE"/>
    <w:rsid w:val="0060309A"/>
    <w:rsid w:val="006064AD"/>
    <w:rsid w:val="0061552E"/>
    <w:rsid w:val="00627DD5"/>
    <w:rsid w:val="006309CC"/>
    <w:rsid w:val="00634E93"/>
    <w:rsid w:val="006528BF"/>
    <w:rsid w:val="006554BA"/>
    <w:rsid w:val="006565EA"/>
    <w:rsid w:val="00666A8B"/>
    <w:rsid w:val="00667606"/>
    <w:rsid w:val="006C2522"/>
    <w:rsid w:val="006C2EB0"/>
    <w:rsid w:val="006D5557"/>
    <w:rsid w:val="006E0F1E"/>
    <w:rsid w:val="006E67AA"/>
    <w:rsid w:val="006E78FB"/>
    <w:rsid w:val="006E7A65"/>
    <w:rsid w:val="006F27D6"/>
    <w:rsid w:val="007001BD"/>
    <w:rsid w:val="00707B1F"/>
    <w:rsid w:val="00710738"/>
    <w:rsid w:val="00722DC6"/>
    <w:rsid w:val="00724B6C"/>
    <w:rsid w:val="00726653"/>
    <w:rsid w:val="00730C23"/>
    <w:rsid w:val="00740DD2"/>
    <w:rsid w:val="007457F7"/>
    <w:rsid w:val="0075122A"/>
    <w:rsid w:val="00751E23"/>
    <w:rsid w:val="007615A9"/>
    <w:rsid w:val="007618CF"/>
    <w:rsid w:val="0076745C"/>
    <w:rsid w:val="00771B82"/>
    <w:rsid w:val="00772E3F"/>
    <w:rsid w:val="007756D6"/>
    <w:rsid w:val="007804DF"/>
    <w:rsid w:val="00784957"/>
    <w:rsid w:val="00785745"/>
    <w:rsid w:val="0079102A"/>
    <w:rsid w:val="00791D7A"/>
    <w:rsid w:val="0079423A"/>
    <w:rsid w:val="00795656"/>
    <w:rsid w:val="007A5595"/>
    <w:rsid w:val="007C225A"/>
    <w:rsid w:val="007C2C8B"/>
    <w:rsid w:val="007C4A57"/>
    <w:rsid w:val="007C5645"/>
    <w:rsid w:val="007F6C6F"/>
    <w:rsid w:val="007F7C55"/>
    <w:rsid w:val="00806696"/>
    <w:rsid w:val="00817555"/>
    <w:rsid w:val="00820C81"/>
    <w:rsid w:val="00822D76"/>
    <w:rsid w:val="00826687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0F9E"/>
    <w:rsid w:val="00881061"/>
    <w:rsid w:val="008A2DE9"/>
    <w:rsid w:val="008A72B8"/>
    <w:rsid w:val="008B5C45"/>
    <w:rsid w:val="008B65F2"/>
    <w:rsid w:val="008C7A03"/>
    <w:rsid w:val="008D1916"/>
    <w:rsid w:val="008F0D07"/>
    <w:rsid w:val="00910328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4704"/>
    <w:rsid w:val="009557B2"/>
    <w:rsid w:val="00957615"/>
    <w:rsid w:val="00960725"/>
    <w:rsid w:val="00962864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9F1834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20F"/>
    <w:rsid w:val="00AA5D10"/>
    <w:rsid w:val="00AC265C"/>
    <w:rsid w:val="00AD05AB"/>
    <w:rsid w:val="00AD622C"/>
    <w:rsid w:val="00AE2B13"/>
    <w:rsid w:val="00AF0DFB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11F0"/>
    <w:rsid w:val="00B42569"/>
    <w:rsid w:val="00B457C7"/>
    <w:rsid w:val="00B52AD8"/>
    <w:rsid w:val="00B83F40"/>
    <w:rsid w:val="00B9109C"/>
    <w:rsid w:val="00B92DB5"/>
    <w:rsid w:val="00BA05CF"/>
    <w:rsid w:val="00BB6A72"/>
    <w:rsid w:val="00BD3FC3"/>
    <w:rsid w:val="00BD5DDC"/>
    <w:rsid w:val="00BE05A6"/>
    <w:rsid w:val="00BE2992"/>
    <w:rsid w:val="00BE4970"/>
    <w:rsid w:val="00C10856"/>
    <w:rsid w:val="00C112B7"/>
    <w:rsid w:val="00C1161A"/>
    <w:rsid w:val="00C120E0"/>
    <w:rsid w:val="00C135C4"/>
    <w:rsid w:val="00C14F0D"/>
    <w:rsid w:val="00C254B7"/>
    <w:rsid w:val="00C33217"/>
    <w:rsid w:val="00C33D72"/>
    <w:rsid w:val="00C41A70"/>
    <w:rsid w:val="00C4390C"/>
    <w:rsid w:val="00C60E0A"/>
    <w:rsid w:val="00C60E12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5DCE"/>
    <w:rsid w:val="00CD6362"/>
    <w:rsid w:val="00CE3335"/>
    <w:rsid w:val="00CE4AE6"/>
    <w:rsid w:val="00CF5D8D"/>
    <w:rsid w:val="00D00365"/>
    <w:rsid w:val="00D079C2"/>
    <w:rsid w:val="00D167B4"/>
    <w:rsid w:val="00D17744"/>
    <w:rsid w:val="00D1783B"/>
    <w:rsid w:val="00D2281E"/>
    <w:rsid w:val="00D33C0C"/>
    <w:rsid w:val="00D5197F"/>
    <w:rsid w:val="00D54CEC"/>
    <w:rsid w:val="00D54E20"/>
    <w:rsid w:val="00D619A0"/>
    <w:rsid w:val="00D662E8"/>
    <w:rsid w:val="00D67E9D"/>
    <w:rsid w:val="00D7690B"/>
    <w:rsid w:val="00D81CA1"/>
    <w:rsid w:val="00D83AE2"/>
    <w:rsid w:val="00D85521"/>
    <w:rsid w:val="00D94F0D"/>
    <w:rsid w:val="00D97591"/>
    <w:rsid w:val="00DB270A"/>
    <w:rsid w:val="00DC18C1"/>
    <w:rsid w:val="00DD5E4A"/>
    <w:rsid w:val="00DE2410"/>
    <w:rsid w:val="00DE2C2F"/>
    <w:rsid w:val="00DE59AC"/>
    <w:rsid w:val="00DF2B28"/>
    <w:rsid w:val="00DF2EC5"/>
    <w:rsid w:val="00DF4B63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65B4C"/>
    <w:rsid w:val="00E83EEA"/>
    <w:rsid w:val="00E83FF2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222E"/>
    <w:rsid w:val="00EE6831"/>
    <w:rsid w:val="00EE78DA"/>
    <w:rsid w:val="00EF2001"/>
    <w:rsid w:val="00EF72D4"/>
    <w:rsid w:val="00F000AD"/>
    <w:rsid w:val="00F12462"/>
    <w:rsid w:val="00F15011"/>
    <w:rsid w:val="00F21676"/>
    <w:rsid w:val="00F24F67"/>
    <w:rsid w:val="00F25BE3"/>
    <w:rsid w:val="00F4569E"/>
    <w:rsid w:val="00F52A35"/>
    <w:rsid w:val="00F67F7D"/>
    <w:rsid w:val="00F733A1"/>
    <w:rsid w:val="00F81651"/>
    <w:rsid w:val="00F83C03"/>
    <w:rsid w:val="00F87602"/>
    <w:rsid w:val="00F909FF"/>
    <w:rsid w:val="00F9471C"/>
    <w:rsid w:val="00FA0E24"/>
    <w:rsid w:val="00FA6A86"/>
    <w:rsid w:val="00FB0B3E"/>
    <w:rsid w:val="00FB52BF"/>
    <w:rsid w:val="00FD0F2A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dent">
    <w:name w:val="indent"/>
    <w:basedOn w:val="a"/>
    <w:rsid w:val="0060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60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360">
          <w:marLeft w:val="420"/>
          <w:marRight w:val="42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825">
          <w:marLeft w:val="0"/>
          <w:marRight w:val="0"/>
          <w:marTop w:val="0"/>
          <w:marBottom w:val="150"/>
          <w:divBdr>
            <w:top w:val="single" w:sz="12" w:space="0" w:color="B6CA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-ras-elections@p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2021-09-07T13:32:00Z</cp:lastPrinted>
  <dcterms:created xsi:type="dcterms:W3CDTF">2021-12-21T15:29:00Z</dcterms:created>
  <dcterms:modified xsi:type="dcterms:W3CDTF">2021-12-21T15:29:00Z</dcterms:modified>
</cp:coreProperties>
</file>