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EE" w:rsidRPr="00C16025" w:rsidRDefault="00AD1FAC" w:rsidP="00AD1FAC">
      <w:pPr>
        <w:ind w:hanging="567"/>
        <w:rPr>
          <w:sz w:val="2"/>
          <w:lang w:val="ru-RU"/>
        </w:rPr>
      </w:pPr>
      <w:r w:rsidRPr="00AD1FAC">
        <w:rPr>
          <w:noProof/>
          <w:lang w:val="ru-RU" w:eastAsia="ru-RU"/>
        </w:rPr>
        <w:drawing>
          <wp:inline distT="0" distB="0" distL="0" distR="0">
            <wp:extent cx="6317673" cy="9130502"/>
            <wp:effectExtent l="0" t="0" r="6985" b="0"/>
            <wp:docPr id="21" name="Рисунок 21" descr="\\storage.vgasu.vrn.ru\kaf_pzs\Рабочие программы\РАБОЧИЕ ПРОГРАММЫ 3++ 2018 (ИТОГОВЫЕ!!!!)\Сканы\ПГЗПСКЭР\С_Пр-ие общественных зданий массового стр-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С_Пр-ие общественных зданий массового стр-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6402" r="4649" b="5715"/>
                    <a:stretch/>
                  </pic:blipFill>
                  <pic:spPr bwMode="auto">
                    <a:xfrm>
                      <a:off x="0" y="0"/>
                      <a:ext cx="6321406" cy="91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DEE" w:rsidRPr="00C160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9"/>
        <w:gridCol w:w="422"/>
        <w:gridCol w:w="280"/>
        <w:gridCol w:w="844"/>
        <w:gridCol w:w="294"/>
        <w:gridCol w:w="550"/>
        <w:gridCol w:w="1354"/>
        <w:gridCol w:w="1140"/>
        <w:gridCol w:w="266"/>
        <w:gridCol w:w="811"/>
        <w:gridCol w:w="763"/>
        <w:gridCol w:w="339"/>
        <w:gridCol w:w="347"/>
        <w:gridCol w:w="684"/>
        <w:gridCol w:w="823"/>
      </w:tblGrid>
      <w:tr w:rsidR="00EC7DEE" w:rsidRPr="00C16025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C16025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16025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C16025">
              <w:rPr>
                <w:lang w:val="ru-RU"/>
              </w:rPr>
              <w:t xml:space="preserve"> </w:t>
            </w:r>
            <w:r w:rsidRPr="00C16025">
              <w:rPr>
                <w:b/>
                <w:color w:val="000000"/>
                <w:szCs w:val="28"/>
                <w:lang w:val="ru-RU"/>
              </w:rPr>
              <w:t>ЦЕЛИ</w:t>
            </w:r>
            <w:r w:rsidRPr="00C16025">
              <w:rPr>
                <w:lang w:val="ru-RU"/>
              </w:rPr>
              <w:t xml:space="preserve"> </w:t>
            </w:r>
            <w:r w:rsidRPr="00C16025">
              <w:rPr>
                <w:b/>
                <w:color w:val="000000"/>
                <w:szCs w:val="28"/>
                <w:lang w:val="ru-RU"/>
              </w:rPr>
              <w:t>И</w:t>
            </w:r>
            <w:r w:rsidRPr="00C16025">
              <w:rPr>
                <w:lang w:val="ru-RU"/>
              </w:rPr>
              <w:t xml:space="preserve"> </w:t>
            </w:r>
            <w:r w:rsidRPr="00C16025">
              <w:rPr>
                <w:b/>
                <w:color w:val="000000"/>
                <w:szCs w:val="28"/>
                <w:lang w:val="ru-RU"/>
              </w:rPr>
              <w:t>ЗАДАЧИ</w:t>
            </w:r>
            <w:r w:rsidRPr="00C16025">
              <w:rPr>
                <w:lang w:val="ru-RU"/>
              </w:rPr>
              <w:t xml:space="preserve"> </w:t>
            </w:r>
            <w:r w:rsidRPr="00C16025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16025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1.1.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Цели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Целью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«Проектирование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общественных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массового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строительства»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является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формирование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профессиональных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знаний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области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современных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тенденций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развития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архитектуры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общественных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массового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строительства,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также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объектов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реконструкции,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части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объемно-планировочных,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конструктивных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композиционных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решений.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1.2.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Задачи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Задачей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является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освоение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методики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архитектурно-конструктивного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проектирования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общественных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учетом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особенностей,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градостроительных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характеристик,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функциональных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физико-технических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основ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проектирования.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43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2.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МЕСТО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ОПОП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Дисциплина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«Проектирование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общественных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массового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строительства»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относится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дисциплинам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вариативной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части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блока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Б1.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43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AA5D5A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A5D5A">
              <w:rPr>
                <w:b/>
                <w:color w:val="000000"/>
                <w:szCs w:val="28"/>
                <w:lang w:val="ru-RU"/>
              </w:rPr>
              <w:t>3.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ПО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AA5D5A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AA5D5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A5D5A">
              <w:rPr>
                <w:color w:val="000000"/>
                <w:szCs w:val="28"/>
                <w:lang w:val="ru-RU"/>
              </w:rPr>
              <w:t>Процесс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изучения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дисциплины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«Проектирование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общественных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зданий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массового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строительства»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направлен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на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формирование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следующих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компетенций:</w:t>
            </w:r>
            <w:r w:rsidRPr="00AA5D5A">
              <w:rPr>
                <w:lang w:val="ru-RU"/>
              </w:rPr>
              <w:t xml:space="preserve"> </w:t>
            </w:r>
          </w:p>
          <w:p w:rsidR="00EC7DEE" w:rsidRPr="00AA5D5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A5D5A">
              <w:rPr>
                <w:color w:val="000000"/>
                <w:szCs w:val="28"/>
                <w:lang w:val="ru-RU"/>
              </w:rPr>
              <w:t>ПК-1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-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Способен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разрабатывать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проектную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документацию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по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проектированию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зданий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с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обеспечением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требований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энергетической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эффективности</w:t>
            </w:r>
            <w:r w:rsidRPr="00AA5D5A">
              <w:rPr>
                <w:lang w:val="ru-RU"/>
              </w:rPr>
              <w:t xml:space="preserve"> </w:t>
            </w:r>
          </w:p>
          <w:p w:rsidR="00EC7DEE" w:rsidRPr="00AA5D5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A5D5A">
              <w:rPr>
                <w:color w:val="000000"/>
                <w:szCs w:val="28"/>
                <w:lang w:val="ru-RU"/>
              </w:rPr>
              <w:t>ПК-7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-</w:t>
            </w:r>
            <w:r w:rsidRPr="00AA5D5A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AA5D5A">
              <w:rPr>
                <w:color w:val="000000"/>
                <w:szCs w:val="28"/>
                <w:lang w:val="ru-RU"/>
              </w:rPr>
              <w:t>Способен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выполнять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анализ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объектов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градостроительной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деятельности</w:t>
            </w:r>
            <w:r w:rsidRPr="00AA5D5A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2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Компетенция</w:t>
            </w:r>
            <w:r w:rsidRPr="00BA58FA">
              <w:t xml:space="preserve"> </w:t>
            </w: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AA5D5A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A5D5A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AA5D5A">
              <w:rPr>
                <w:lang w:val="ru-RU"/>
              </w:rPr>
              <w:t xml:space="preserve"> </w:t>
            </w:r>
          </w:p>
          <w:p w:rsidR="00EC7DEE" w:rsidRPr="00AA5D5A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A5D5A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AA5D5A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228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ПК-1</w:t>
            </w: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знать требования нормативных документов, определяющих принятие решений при проектировании зданий и сооружений</w:t>
            </w:r>
          </w:p>
        </w:tc>
      </w:tr>
      <w:tr w:rsidR="00EC7DEE" w:rsidRPr="00AD1FAC" w:rsidTr="00AA5D5A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AA5D5A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уметь разрабатывать  документацию архитектурно-строительного проектирования зданий и сооружений </w:t>
            </w:r>
          </w:p>
        </w:tc>
      </w:tr>
      <w:tr w:rsidR="00EC7DEE" w:rsidRPr="00AD1FAC" w:rsidTr="00AA5D5A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AA5D5A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владеть навыком соблюдения требований энергетической эффективности зданий и сооружений</w:t>
            </w:r>
          </w:p>
        </w:tc>
      </w:tr>
      <w:tr w:rsidR="00EC7DEE" w:rsidRPr="00AD1FAC" w:rsidTr="00AA5D5A">
        <w:tc>
          <w:tcPr>
            <w:tcW w:w="228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ПК-7</w:t>
            </w: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знать требования нормативных документов градостроительной деятельности</w:t>
            </w:r>
          </w:p>
        </w:tc>
      </w:tr>
      <w:tr w:rsidR="00EC7DEE" w:rsidRPr="00AD1FAC" w:rsidTr="00AA5D5A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уметь анализировать объекты градостроительной деятельности</w:t>
            </w:r>
          </w:p>
        </w:tc>
      </w:tr>
      <w:tr w:rsidR="00EC7DEE" w:rsidRPr="00AD1FAC" w:rsidTr="00AA5D5A">
        <w:tc>
          <w:tcPr>
            <w:tcW w:w="228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владеть навыком использования результатов анализа объектов градостроительной деятельности </w:t>
            </w:r>
          </w:p>
        </w:tc>
      </w:tr>
      <w:tr w:rsidR="00EC7DEE" w:rsidRPr="00AD1FAC" w:rsidTr="00AA5D5A">
        <w:tc>
          <w:tcPr>
            <w:tcW w:w="43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AA5D5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A5D5A">
              <w:rPr>
                <w:color w:val="000000"/>
                <w:szCs w:val="28"/>
                <w:lang w:val="ru-RU"/>
              </w:rPr>
              <w:lastRenderedPageBreak/>
              <w:t>Общая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трудоемкость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дисциплины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«Проектирование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общественных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зданий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массового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строительства»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составляет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4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з.е.</w:t>
            </w:r>
            <w:r w:rsidRPr="00AA5D5A">
              <w:rPr>
                <w:lang w:val="ru-RU"/>
              </w:rPr>
              <w:t xml:space="preserve"> </w:t>
            </w:r>
          </w:p>
          <w:p w:rsidR="00EC7DEE" w:rsidRPr="00AA5D5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A5D5A">
              <w:rPr>
                <w:color w:val="000000"/>
                <w:szCs w:val="28"/>
                <w:lang w:val="ru-RU"/>
              </w:rPr>
              <w:t>Распределение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трудоемкости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дисциплины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по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видам</w:t>
            </w:r>
            <w:r w:rsidRPr="00AA5D5A">
              <w:rPr>
                <w:lang w:val="ru-RU"/>
              </w:rPr>
              <w:t xml:space="preserve"> </w:t>
            </w:r>
            <w:r w:rsidRPr="00AA5D5A">
              <w:rPr>
                <w:color w:val="000000"/>
                <w:szCs w:val="28"/>
                <w:lang w:val="ru-RU"/>
              </w:rPr>
              <w:t>занятий</w:t>
            </w:r>
            <w:r w:rsidRPr="00AA5D5A">
              <w:rPr>
                <w:lang w:val="ru-RU"/>
              </w:rPr>
              <w:t xml:space="preserve"> </w:t>
            </w: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ind w:firstLine="756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очная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форма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обучения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537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Виды учебной работы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Всего часов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Семестры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0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3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Аудиторные занятия (всего)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54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54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Лекции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18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Практические занятия (ПЗ)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36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36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Самостоятельная работа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90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90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Курсовой проект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Виды промежуточной аттестации - зачет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EC7DEE" w:rsidRPr="008F69EB" w:rsidRDefault="00EC7DEE" w:rsidP="0017233D">
            <w:pPr>
              <w:spacing w:after="0" w:line="240" w:lineRule="auto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EC7DEE" w:rsidRPr="008F69EB" w:rsidRDefault="00EC7DEE" w:rsidP="0017233D">
            <w:pPr>
              <w:spacing w:after="0" w:line="240" w:lineRule="auto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зач.ед.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144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144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4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ind w:firstLine="756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заочная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форма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обучения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537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Виды учебной работы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Всего часов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Семестры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0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4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Аудиторные занятия (всего)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16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16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Лекции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8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Практические занятия (ПЗ)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8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8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Самостоятельная работа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124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124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Курсовой проект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Часы на контроль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4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Виды промежуточной аттестации - зачет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+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53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EC7DEE" w:rsidRPr="008F69EB" w:rsidRDefault="00EC7DEE" w:rsidP="0017233D">
            <w:pPr>
              <w:spacing w:after="0" w:line="240" w:lineRule="auto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EC7DEE" w:rsidRPr="008F69EB" w:rsidRDefault="00EC7DEE" w:rsidP="0017233D">
            <w:pPr>
              <w:spacing w:after="0" w:line="240" w:lineRule="auto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зач.ед.</w:t>
            </w:r>
          </w:p>
        </w:tc>
        <w:tc>
          <w:tcPr>
            <w:tcW w:w="1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144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4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144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4</w:t>
            </w: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43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422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28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52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295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562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373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14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266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13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763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341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35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5.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СОДЕРЖАНИЕ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ДИСЦИПЛИНЫ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(МОДУЛЯ)</w:t>
            </w:r>
            <w:r w:rsidRPr="00BA58FA"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5.1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видам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занятий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очная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форма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обучения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Наименование темы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Содержание раздела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Лекц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Прак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зан.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Всего,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час</w:t>
            </w:r>
          </w:p>
        </w:tc>
      </w:tr>
      <w:tr w:rsidR="00EC7DEE" w:rsidRPr="00E07F21" w:rsidTr="00AA5D5A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E07F21">
            <w:pPr>
              <w:spacing w:after="0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>Принципы формирования объемно-планировочных решений общественных зданий массового строительства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E07F21">
            <w:pPr>
              <w:spacing w:after="0"/>
              <w:ind w:firstLine="252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 xml:space="preserve">Классификация общественных зданий. </w:t>
            </w:r>
            <w:r>
              <w:rPr>
                <w:bCs/>
                <w:sz w:val="18"/>
                <w:szCs w:val="18"/>
                <w:lang w:val="ru-RU"/>
              </w:rPr>
              <w:t>Г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радостроительная и архитектурно-композиционная роль зданий и сооружений общественного назначения. Типологические особенности </w:t>
            </w:r>
            <w:r>
              <w:rPr>
                <w:bCs/>
                <w:sz w:val="18"/>
                <w:szCs w:val="18"/>
                <w:lang w:val="ru-RU"/>
              </w:rPr>
              <w:t xml:space="preserve">и функциональные основы 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проектирования общественных зданий зального типа. Физико-технические особенности проектирования различных общественных зданий на основе строительной теплотехники, акустики, светотехники. </w:t>
            </w:r>
            <w:r>
              <w:rPr>
                <w:bCs/>
                <w:sz w:val="18"/>
                <w:szCs w:val="18"/>
                <w:lang w:val="ru-RU"/>
              </w:rPr>
              <w:t>Обеспечение э</w:t>
            </w:r>
            <w:r w:rsidRPr="00E07F21">
              <w:rPr>
                <w:bCs/>
                <w:sz w:val="18"/>
                <w:szCs w:val="18"/>
                <w:lang w:val="ru-RU"/>
              </w:rPr>
              <w:t>нергоэффективност</w:t>
            </w:r>
            <w:r>
              <w:rPr>
                <w:bCs/>
                <w:sz w:val="18"/>
                <w:szCs w:val="18"/>
                <w:lang w:val="ru-RU"/>
              </w:rPr>
              <w:t xml:space="preserve">и </w:t>
            </w:r>
            <w:r w:rsidRPr="00E07F21">
              <w:rPr>
                <w:bCs/>
                <w:sz w:val="18"/>
                <w:szCs w:val="18"/>
                <w:lang w:val="ru-RU"/>
              </w:rPr>
              <w:t>общественных зданий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E07F21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E07F21">
              <w:rPr>
                <w:color w:val="000000"/>
                <w:sz w:val="18"/>
                <w:szCs w:val="18"/>
                <w:lang w:val="ru-RU"/>
              </w:rPr>
              <w:t>10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E07F21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E07F21">
              <w:rPr>
                <w:color w:val="000000"/>
                <w:sz w:val="18"/>
                <w:szCs w:val="18"/>
                <w:lang w:val="ru-RU"/>
              </w:rPr>
              <w:t>18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E07F21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E07F21">
              <w:rPr>
                <w:color w:val="000000"/>
                <w:sz w:val="18"/>
                <w:szCs w:val="18"/>
                <w:lang w:val="ru-RU"/>
              </w:rPr>
              <w:t>44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E07F21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E07F21">
              <w:rPr>
                <w:color w:val="000000"/>
                <w:sz w:val="18"/>
                <w:szCs w:val="18"/>
                <w:lang w:val="ru-RU"/>
              </w:rPr>
              <w:t>72</w:t>
            </w:r>
          </w:p>
        </w:tc>
      </w:tr>
      <w:tr w:rsidR="00EC7DEE" w:rsidRPr="004A6D0D" w:rsidTr="00AA5D5A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E07F21">
              <w:rPr>
                <w:color w:val="000000"/>
                <w:sz w:val="18"/>
                <w:szCs w:val="18"/>
                <w:lang w:val="ru-RU"/>
              </w:rPr>
              <w:lastRenderedPageBreak/>
              <w:t>2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E07F21">
            <w:pPr>
              <w:spacing w:after="0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 xml:space="preserve">Принципы формирования конструктивных решений большепролетных зданий 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4A6D0D" w:rsidRDefault="00EC7DEE" w:rsidP="00E07F21">
            <w:pPr>
              <w:spacing w:after="0"/>
              <w:ind w:firstLine="319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 xml:space="preserve">Композиционные особенности крупных </w:t>
            </w:r>
            <w:r>
              <w:rPr>
                <w:bCs/>
                <w:sz w:val="18"/>
                <w:szCs w:val="18"/>
                <w:lang w:val="ru-RU"/>
              </w:rPr>
              <w:t xml:space="preserve">общественных </w:t>
            </w:r>
            <w:r w:rsidRPr="00E07F21">
              <w:rPr>
                <w:bCs/>
                <w:sz w:val="18"/>
                <w:szCs w:val="18"/>
                <w:lang w:val="ru-RU"/>
              </w:rPr>
              <w:t>комплексов в городах-мегаполисах и их градостроительное значение. Решение комплексов городской инфраструктуры, особенности проектирования, связанные с транспортными проблемами городов.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Конструктивные решения </w:t>
            </w:r>
            <w:r>
              <w:rPr>
                <w:bCs/>
                <w:sz w:val="18"/>
                <w:szCs w:val="18"/>
                <w:lang w:val="ru-RU"/>
              </w:rPr>
              <w:t xml:space="preserve">большепролетных 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общественных зданий. </w:t>
            </w:r>
            <w:r>
              <w:rPr>
                <w:bCs/>
                <w:sz w:val="18"/>
                <w:szCs w:val="18"/>
                <w:lang w:val="ru-RU"/>
              </w:rPr>
              <w:t>Обеспечение п</w:t>
            </w:r>
            <w:r w:rsidRPr="004A6D0D">
              <w:rPr>
                <w:bCs/>
                <w:sz w:val="18"/>
                <w:szCs w:val="18"/>
                <w:lang w:val="ru-RU"/>
              </w:rPr>
              <w:t>ожар</w:t>
            </w:r>
            <w:r>
              <w:rPr>
                <w:bCs/>
                <w:sz w:val="18"/>
                <w:szCs w:val="18"/>
                <w:lang w:val="ru-RU"/>
              </w:rPr>
              <w:t>н</w:t>
            </w:r>
            <w:r w:rsidRPr="004A6D0D">
              <w:rPr>
                <w:bCs/>
                <w:sz w:val="18"/>
                <w:szCs w:val="18"/>
                <w:lang w:val="ru-RU"/>
              </w:rPr>
              <w:t>о</w:t>
            </w:r>
            <w:r>
              <w:rPr>
                <w:bCs/>
                <w:sz w:val="18"/>
                <w:szCs w:val="18"/>
                <w:lang w:val="ru-RU"/>
              </w:rPr>
              <w:t xml:space="preserve">й </w:t>
            </w:r>
            <w:r w:rsidRPr="004A6D0D">
              <w:rPr>
                <w:bCs/>
                <w:sz w:val="18"/>
                <w:szCs w:val="18"/>
                <w:lang w:val="ru-RU"/>
              </w:rPr>
              <w:t>безопасност</w:t>
            </w:r>
            <w:r>
              <w:rPr>
                <w:bCs/>
                <w:sz w:val="18"/>
                <w:szCs w:val="18"/>
                <w:lang w:val="ru-RU"/>
              </w:rPr>
              <w:t>и</w:t>
            </w:r>
            <w:r w:rsidRPr="004A6D0D">
              <w:rPr>
                <w:bCs/>
                <w:sz w:val="18"/>
                <w:szCs w:val="18"/>
                <w:lang w:val="ru-RU"/>
              </w:rPr>
              <w:t xml:space="preserve"> и комфортност</w:t>
            </w:r>
            <w:r>
              <w:rPr>
                <w:bCs/>
                <w:sz w:val="18"/>
                <w:szCs w:val="18"/>
                <w:lang w:val="ru-RU"/>
              </w:rPr>
              <w:t>и</w:t>
            </w:r>
            <w:r w:rsidRPr="004A6D0D">
              <w:rPr>
                <w:bCs/>
                <w:sz w:val="18"/>
                <w:szCs w:val="18"/>
                <w:lang w:val="ru-RU"/>
              </w:rPr>
              <w:t xml:space="preserve"> внутренней среды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8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18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46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72</w:t>
            </w:r>
          </w:p>
        </w:tc>
      </w:tr>
      <w:tr w:rsidR="00EC7DEE" w:rsidRPr="004A6D0D" w:rsidTr="00AA5D5A">
        <w:tc>
          <w:tcPr>
            <w:tcW w:w="64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right"/>
              <w:rPr>
                <w:sz w:val="18"/>
                <w:szCs w:val="18"/>
                <w:lang w:val="ru-RU"/>
              </w:rPr>
            </w:pPr>
            <w:r w:rsidRPr="004A6D0D">
              <w:rPr>
                <w:b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b/>
                <w:color w:val="000000"/>
                <w:sz w:val="18"/>
                <w:szCs w:val="18"/>
                <w:lang w:val="ru-RU"/>
              </w:rPr>
              <w:t>18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b/>
                <w:color w:val="000000"/>
                <w:sz w:val="18"/>
                <w:szCs w:val="18"/>
                <w:lang w:val="ru-RU"/>
              </w:rPr>
              <w:t>36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b/>
                <w:color w:val="000000"/>
                <w:sz w:val="18"/>
                <w:szCs w:val="18"/>
                <w:lang w:val="ru-RU"/>
              </w:rPr>
              <w:t>90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b/>
                <w:color w:val="000000"/>
                <w:sz w:val="18"/>
                <w:szCs w:val="18"/>
                <w:lang w:val="ru-RU"/>
              </w:rPr>
              <w:t>144</w:t>
            </w:r>
          </w:p>
        </w:tc>
      </w:tr>
      <w:tr w:rsidR="00EC7DEE" w:rsidRPr="004A6D0D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4A6D0D">
              <w:rPr>
                <w:b/>
                <w:color w:val="000000"/>
                <w:szCs w:val="28"/>
                <w:lang w:val="ru-RU"/>
              </w:rPr>
              <w:t>заочная</w:t>
            </w:r>
            <w:r w:rsidRPr="004A6D0D">
              <w:rPr>
                <w:lang w:val="ru-RU"/>
              </w:rPr>
              <w:t xml:space="preserve"> </w:t>
            </w:r>
            <w:r w:rsidRPr="004A6D0D">
              <w:rPr>
                <w:b/>
                <w:color w:val="000000"/>
                <w:szCs w:val="28"/>
                <w:lang w:val="ru-RU"/>
              </w:rPr>
              <w:t>форма</w:t>
            </w:r>
            <w:r w:rsidRPr="004A6D0D">
              <w:rPr>
                <w:lang w:val="ru-RU"/>
              </w:rPr>
              <w:t xml:space="preserve"> </w:t>
            </w:r>
            <w:r w:rsidRPr="004A6D0D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4A6D0D">
              <w:rPr>
                <w:lang w:val="ru-RU"/>
              </w:rPr>
              <w:t xml:space="preserve"> </w:t>
            </w:r>
          </w:p>
        </w:tc>
      </w:tr>
      <w:tr w:rsidR="00EC7DEE" w:rsidRPr="00BA58FA" w:rsidTr="00AA5D5A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№ п/п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Наименование темы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Содержание раздела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Лекц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Прак</w:t>
            </w:r>
          </w:p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зан.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СРС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4A6D0D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Всего,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A6D0D">
              <w:rPr>
                <w:color w:val="000000"/>
                <w:sz w:val="18"/>
                <w:szCs w:val="18"/>
                <w:lang w:val="ru-RU"/>
              </w:rPr>
              <w:t>ч</w:t>
            </w:r>
            <w:r w:rsidRPr="00BA58FA">
              <w:rPr>
                <w:color w:val="000000"/>
                <w:sz w:val="18"/>
                <w:szCs w:val="18"/>
              </w:rPr>
              <w:t>ас</w:t>
            </w:r>
          </w:p>
        </w:tc>
      </w:tr>
      <w:tr w:rsidR="00EC7DEE" w:rsidRPr="00BA58FA" w:rsidTr="00AA5D5A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331704">
            <w:pPr>
              <w:spacing w:after="0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>Принципы формирования объемно-планировочных решений общественных зданий массового строительства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331704">
            <w:pPr>
              <w:spacing w:after="0"/>
              <w:ind w:firstLine="252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 xml:space="preserve">Классификация общественных зданий. </w:t>
            </w:r>
            <w:r>
              <w:rPr>
                <w:bCs/>
                <w:sz w:val="18"/>
                <w:szCs w:val="18"/>
                <w:lang w:val="ru-RU"/>
              </w:rPr>
              <w:t>Г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радостроительная и архитектурно-композиционная роль зданий и сооружений общественного назначения. Типологические особенности </w:t>
            </w:r>
            <w:r>
              <w:rPr>
                <w:bCs/>
                <w:sz w:val="18"/>
                <w:szCs w:val="18"/>
                <w:lang w:val="ru-RU"/>
              </w:rPr>
              <w:t xml:space="preserve">и функциональные основы 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проектирования общественных зданий зального типа. Физико-технические особенности проектирования различных общественных зданий на основе строительной теплотехники, акустики, светотехники. </w:t>
            </w:r>
            <w:r>
              <w:rPr>
                <w:bCs/>
                <w:sz w:val="18"/>
                <w:szCs w:val="18"/>
                <w:lang w:val="ru-RU"/>
              </w:rPr>
              <w:t>Обеспечение э</w:t>
            </w:r>
            <w:r w:rsidRPr="00E07F21">
              <w:rPr>
                <w:bCs/>
                <w:sz w:val="18"/>
                <w:szCs w:val="18"/>
                <w:lang w:val="ru-RU"/>
              </w:rPr>
              <w:t>нергоэффективност</w:t>
            </w:r>
            <w:r>
              <w:rPr>
                <w:bCs/>
                <w:sz w:val="18"/>
                <w:szCs w:val="18"/>
                <w:lang w:val="ru-RU"/>
              </w:rPr>
              <w:t xml:space="preserve">и </w:t>
            </w:r>
            <w:r w:rsidRPr="00E07F21">
              <w:rPr>
                <w:bCs/>
                <w:sz w:val="18"/>
                <w:szCs w:val="18"/>
                <w:lang w:val="ru-RU"/>
              </w:rPr>
              <w:t>общественных зданий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70</w:t>
            </w:r>
          </w:p>
        </w:tc>
      </w:tr>
      <w:tr w:rsidR="00EC7DEE" w:rsidRPr="00BA58FA" w:rsidTr="00AA5D5A"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331704">
            <w:pPr>
              <w:spacing w:after="0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 xml:space="preserve">Принципы формирования конструктивных решений большепролетных зданий </w:t>
            </w:r>
          </w:p>
        </w:tc>
        <w:tc>
          <w:tcPr>
            <w:tcW w:w="41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4A6D0D" w:rsidRDefault="00EC7DEE" w:rsidP="00331704">
            <w:pPr>
              <w:spacing w:after="0"/>
              <w:ind w:firstLine="319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 xml:space="preserve">Композиционные особенности крупных </w:t>
            </w:r>
            <w:r>
              <w:rPr>
                <w:bCs/>
                <w:sz w:val="18"/>
                <w:szCs w:val="18"/>
                <w:lang w:val="ru-RU"/>
              </w:rPr>
              <w:t xml:space="preserve">общественных </w:t>
            </w:r>
            <w:r w:rsidRPr="00E07F21">
              <w:rPr>
                <w:bCs/>
                <w:sz w:val="18"/>
                <w:szCs w:val="18"/>
                <w:lang w:val="ru-RU"/>
              </w:rPr>
              <w:t>комплексов в городах-мегаполисах и их градостроительное значение. Решение комплексов городской инфраструктуры, особенности проектирования, связанные с транспортными проблемами городов.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Конструктивные решения </w:t>
            </w:r>
            <w:r>
              <w:rPr>
                <w:bCs/>
                <w:sz w:val="18"/>
                <w:szCs w:val="18"/>
                <w:lang w:val="ru-RU"/>
              </w:rPr>
              <w:t xml:space="preserve">большепролетных </w:t>
            </w:r>
            <w:r w:rsidRPr="00E07F21">
              <w:rPr>
                <w:bCs/>
                <w:sz w:val="18"/>
                <w:szCs w:val="18"/>
                <w:lang w:val="ru-RU"/>
              </w:rPr>
              <w:t xml:space="preserve">общественных зданий. </w:t>
            </w:r>
            <w:r>
              <w:rPr>
                <w:bCs/>
                <w:sz w:val="18"/>
                <w:szCs w:val="18"/>
                <w:lang w:val="ru-RU"/>
              </w:rPr>
              <w:t>Обеспечение п</w:t>
            </w:r>
            <w:r w:rsidRPr="004A6D0D">
              <w:rPr>
                <w:bCs/>
                <w:sz w:val="18"/>
                <w:szCs w:val="18"/>
                <w:lang w:val="ru-RU"/>
              </w:rPr>
              <w:t>ожар</w:t>
            </w:r>
            <w:r>
              <w:rPr>
                <w:bCs/>
                <w:sz w:val="18"/>
                <w:szCs w:val="18"/>
                <w:lang w:val="ru-RU"/>
              </w:rPr>
              <w:t>н</w:t>
            </w:r>
            <w:r w:rsidRPr="004A6D0D">
              <w:rPr>
                <w:bCs/>
                <w:sz w:val="18"/>
                <w:szCs w:val="18"/>
                <w:lang w:val="ru-RU"/>
              </w:rPr>
              <w:t>о</w:t>
            </w:r>
            <w:r>
              <w:rPr>
                <w:bCs/>
                <w:sz w:val="18"/>
                <w:szCs w:val="18"/>
                <w:lang w:val="ru-RU"/>
              </w:rPr>
              <w:t xml:space="preserve">й </w:t>
            </w:r>
            <w:r w:rsidRPr="004A6D0D">
              <w:rPr>
                <w:bCs/>
                <w:sz w:val="18"/>
                <w:szCs w:val="18"/>
                <w:lang w:val="ru-RU"/>
              </w:rPr>
              <w:t>безопасност</w:t>
            </w:r>
            <w:r>
              <w:rPr>
                <w:bCs/>
                <w:sz w:val="18"/>
                <w:szCs w:val="18"/>
                <w:lang w:val="ru-RU"/>
              </w:rPr>
              <w:t>и</w:t>
            </w:r>
            <w:r w:rsidRPr="004A6D0D">
              <w:rPr>
                <w:bCs/>
                <w:sz w:val="18"/>
                <w:szCs w:val="18"/>
                <w:lang w:val="ru-RU"/>
              </w:rPr>
              <w:t xml:space="preserve"> и комфортност</w:t>
            </w:r>
            <w:r>
              <w:rPr>
                <w:bCs/>
                <w:sz w:val="18"/>
                <w:szCs w:val="18"/>
                <w:lang w:val="ru-RU"/>
              </w:rPr>
              <w:t>и</w:t>
            </w:r>
            <w:r w:rsidRPr="004A6D0D">
              <w:rPr>
                <w:bCs/>
                <w:sz w:val="18"/>
                <w:szCs w:val="18"/>
                <w:lang w:val="ru-RU"/>
              </w:rPr>
              <w:t xml:space="preserve"> внутренней среды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color w:val="000000"/>
                <w:sz w:val="18"/>
                <w:szCs w:val="18"/>
              </w:rPr>
              <w:t>70</w:t>
            </w:r>
          </w:p>
        </w:tc>
      </w:tr>
      <w:tr w:rsidR="00EC7DEE" w:rsidRPr="00BA58FA" w:rsidTr="00AA5D5A">
        <w:tc>
          <w:tcPr>
            <w:tcW w:w="64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BA58FA">
              <w:rPr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A58FA"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5.2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Перечень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лабораторных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работ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Не</w:t>
            </w:r>
            <w:r w:rsidRPr="00BA58FA">
              <w:t xml:space="preserve"> </w:t>
            </w:r>
            <w:r w:rsidRPr="00BA58FA">
              <w:rPr>
                <w:color w:val="000000"/>
                <w:szCs w:val="28"/>
              </w:rPr>
              <w:t>предусмотрено</w:t>
            </w:r>
            <w:r w:rsidRPr="00BA58FA">
              <w:t xml:space="preserve"> </w:t>
            </w:r>
            <w:r w:rsidRPr="00BA58FA">
              <w:rPr>
                <w:color w:val="000000"/>
                <w:szCs w:val="28"/>
              </w:rPr>
              <w:t>учебным</w:t>
            </w:r>
            <w:r w:rsidRPr="00BA58FA">
              <w:t xml:space="preserve"> </w:t>
            </w:r>
            <w:r w:rsidRPr="00BA58FA">
              <w:rPr>
                <w:color w:val="000000"/>
                <w:szCs w:val="28"/>
              </w:rPr>
              <w:t>планом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43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422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28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52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295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562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373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14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266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13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763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341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35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690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829" w:type="dxa"/>
          </w:tcPr>
          <w:p w:rsidR="00EC7DEE" w:rsidRPr="00BA58FA" w:rsidRDefault="00EC7DEE" w:rsidP="0017233D">
            <w:pPr>
              <w:spacing w:after="0" w:line="240" w:lineRule="auto"/>
            </w:pP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6.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(РАБОТ)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И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КОНТРОЛЬНЫХ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РАБОТ</w:t>
            </w:r>
            <w:r w:rsidRPr="00BA58FA"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соответствии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учебным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планом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освоение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предусматривает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выполнение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3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семестре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формы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обучения,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4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семестре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формы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обучения.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Примерная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тематика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проекта: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«</w:t>
            </w:r>
            <w:r>
              <w:rPr>
                <w:color w:val="000000"/>
                <w:szCs w:val="28"/>
                <w:lang w:val="ru-RU"/>
              </w:rPr>
              <w:t>Общественное здание</w:t>
            </w:r>
            <w:r w:rsidRPr="00646B72">
              <w:rPr>
                <w:color w:val="000000"/>
                <w:szCs w:val="28"/>
                <w:lang w:val="ru-RU"/>
              </w:rPr>
              <w:t>-</w:t>
            </w:r>
            <w:r>
              <w:rPr>
                <w:color w:val="000000"/>
                <w:szCs w:val="28"/>
                <w:lang w:val="ru-RU"/>
              </w:rPr>
              <w:t>комплекс</w:t>
            </w:r>
            <w:r w:rsidRPr="008F69EB">
              <w:rPr>
                <w:color w:val="000000"/>
                <w:szCs w:val="28"/>
                <w:lang w:val="ru-RU"/>
              </w:rPr>
              <w:t>»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Задачи,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решаемые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выполнении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проекта: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3F3774" w:rsidRDefault="00EC7DEE" w:rsidP="003F377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•</w:t>
            </w:r>
            <w:r>
              <w:rPr>
                <w:lang w:val="ru-RU"/>
              </w:rPr>
              <w:t xml:space="preserve"> произвести подбор и расчет помещений общественного здания </w:t>
            </w:r>
          </w:p>
          <w:p w:rsidR="00EC7DEE" w:rsidRDefault="00EC7DEE" w:rsidP="003F377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•</w:t>
            </w:r>
            <w:r>
              <w:rPr>
                <w:lang w:val="ru-RU"/>
              </w:rPr>
              <w:t xml:space="preserve"> произвести выбор конструктивных элементов </w:t>
            </w:r>
          </w:p>
          <w:p w:rsidR="00EC7DEE" w:rsidRDefault="00EC7DEE" w:rsidP="003F377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•</w:t>
            </w:r>
            <w:r>
              <w:rPr>
                <w:lang w:val="ru-RU"/>
              </w:rPr>
              <w:t xml:space="preserve"> выполнить чертежи общественного здания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Курсовой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включа</w:t>
            </w:r>
            <w:r>
              <w:rPr>
                <w:color w:val="000000"/>
                <w:szCs w:val="28"/>
                <w:lang w:val="ru-RU"/>
              </w:rPr>
              <w:t>е</w:t>
            </w:r>
            <w:r w:rsidRPr="008F69EB">
              <w:rPr>
                <w:color w:val="000000"/>
                <w:szCs w:val="28"/>
                <w:lang w:val="ru-RU"/>
              </w:rPr>
              <w:t>т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себя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графическую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часть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записку.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43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7.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7.1.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на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этапах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шкал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lastRenderedPageBreak/>
              <w:t>7.1.1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Этап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Результаты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текущего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контроля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знаний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межсессионной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аттестации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оцениваются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следующей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системе: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«аттестован»;</w:t>
            </w:r>
            <w:r w:rsidRPr="00BA58FA"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«не</w:t>
            </w:r>
            <w:r w:rsidRPr="00BA58FA">
              <w:t xml:space="preserve"> </w:t>
            </w:r>
            <w:r w:rsidRPr="00BA58FA">
              <w:rPr>
                <w:color w:val="000000"/>
                <w:szCs w:val="28"/>
              </w:rPr>
              <w:t>аттестован».</w:t>
            </w:r>
            <w:r w:rsidRPr="00BA58FA">
              <w:t xml:space="preserve"> </w:t>
            </w:r>
          </w:p>
        </w:tc>
      </w:tr>
      <w:tr w:rsidR="00EC7DEE" w:rsidRPr="00BA58FA" w:rsidTr="00376C8F">
        <w:tc>
          <w:tcPr>
            <w:tcW w:w="1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Компе-</w:t>
            </w:r>
            <w:r w:rsidRPr="00BA58FA"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тенция</w:t>
            </w:r>
            <w:r w:rsidRPr="00BA58FA">
              <w:t xml:space="preserve"> 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8F69EB">
              <w:rPr>
                <w:lang w:val="ru-RU"/>
              </w:rPr>
              <w:t xml:space="preserve">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Критерии</w:t>
            </w:r>
            <w:r w:rsidRPr="00BA58FA"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оценивания</w:t>
            </w:r>
            <w:r w:rsidRPr="00BA58FA">
              <w:t xml:space="preserve">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Аттестован</w:t>
            </w:r>
            <w:r w:rsidRPr="00BA58FA">
              <w:t xml:space="preserve"> 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Не</w:t>
            </w:r>
            <w:r w:rsidRPr="00BA58FA">
              <w:t xml:space="preserve"> </w:t>
            </w:r>
            <w:r w:rsidRPr="00BA58FA">
              <w:rPr>
                <w:b/>
                <w:color w:val="000000"/>
                <w:sz w:val="20"/>
                <w:szCs w:val="20"/>
              </w:rPr>
              <w:t>аттестован</w:t>
            </w:r>
            <w:r w:rsidRPr="00BA58FA">
              <w:t xml:space="preserve"> </w:t>
            </w:r>
          </w:p>
        </w:tc>
      </w:tr>
      <w:tr w:rsidR="00EC7DEE" w:rsidRPr="00AD1FAC" w:rsidTr="00376C8F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документов, определяющих принятие решений при проектировании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Активная работа на практических занятиях, отвечает на теоретические вопросы при защите курсового проекта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C7DEE" w:rsidRPr="00AD1FAC" w:rsidTr="00376C8F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 xml:space="preserve">уметь разрабатывать  документацию архитектурно-строительного проектирования зданий и сооружений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C7DEE" w:rsidRPr="00AD1FAC" w:rsidTr="00376C8F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владеть навыком соблюдения требований энергетической эффективности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C7DEE" w:rsidRPr="00AD1FAC" w:rsidTr="00376C8F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Активная работа на практических занятиях, отвечает на теоретические вопросы при защите курсового проекта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C7DEE" w:rsidRPr="00AD1FAC" w:rsidTr="00376C8F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уметь анализировать объекты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C7DEE" w:rsidRPr="00AD1FAC" w:rsidTr="00376C8F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 xml:space="preserve">владеть навыком использования результатов анализа объектов градостроительной деятельности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16D58" w:rsidRDefault="00EC7DEE" w:rsidP="0017233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7.1.2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Этап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знаний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Результаты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промежуточного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контроля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знаний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оцениваются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3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семестре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формы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обучения,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4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семестре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формы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обучения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двухбалльной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системе: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«зачтено»</w:t>
            </w:r>
            <w:r w:rsidRPr="00BA58FA"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BA58FA">
              <w:rPr>
                <w:color w:val="000000"/>
                <w:szCs w:val="28"/>
              </w:rPr>
              <w:t>«не</w:t>
            </w:r>
            <w:r w:rsidRPr="00BA58FA">
              <w:t xml:space="preserve"> </w:t>
            </w:r>
            <w:r w:rsidRPr="00BA58FA">
              <w:rPr>
                <w:color w:val="000000"/>
                <w:szCs w:val="28"/>
              </w:rPr>
              <w:t>зачтено»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1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Компе-</w:t>
            </w:r>
            <w:r w:rsidRPr="00BA58FA"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тенция</w:t>
            </w:r>
            <w:r w:rsidRPr="00BA58FA">
              <w:t xml:space="preserve"> 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8F69EB">
              <w:rPr>
                <w:lang w:val="ru-RU"/>
              </w:rPr>
              <w:t xml:space="preserve">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Критерии</w:t>
            </w:r>
            <w:r w:rsidRPr="00BA58FA">
              <w:t xml:space="preserve"> 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оценивания</w:t>
            </w:r>
            <w:r w:rsidRPr="00BA58FA">
              <w:t xml:space="preserve"> 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Зачтено</w:t>
            </w:r>
            <w:r w:rsidRPr="00BA58FA">
              <w:t xml:space="preserve"> 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b/>
                <w:color w:val="000000"/>
                <w:sz w:val="20"/>
                <w:szCs w:val="20"/>
              </w:rPr>
              <w:t>Не</w:t>
            </w:r>
            <w:r w:rsidRPr="00BA58FA">
              <w:t xml:space="preserve"> </w:t>
            </w:r>
            <w:r w:rsidRPr="00BA58FA">
              <w:rPr>
                <w:b/>
                <w:color w:val="000000"/>
                <w:sz w:val="20"/>
                <w:szCs w:val="20"/>
              </w:rPr>
              <w:t>зачтено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 w:rsidP="008B151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документов, определяющих принятие решений при проектировании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Тест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Выполнение теста на 70-100%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Выполнение менее 70%</w:t>
            </w:r>
          </w:p>
        </w:tc>
      </w:tr>
      <w:tr w:rsidR="00EC7DEE" w:rsidRPr="00BA58FA" w:rsidTr="00AA5D5A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 w:rsidP="008B151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 xml:space="preserve">уметь разрабатывать  документацию архитектурно-строительного проектирования зданий и сооружений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Решение стандартных практических задач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Продемонстрирова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Задачи не решены</w:t>
            </w:r>
          </w:p>
        </w:tc>
      </w:tr>
      <w:tr w:rsidR="00EC7DEE" w:rsidRPr="00BA58FA" w:rsidTr="00AA5D5A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 w:rsidP="008B151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владеть навыком соблюдения требований энергетической эффективности зданий и сооружений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Продемонстрирова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Задачи не решены</w:t>
            </w:r>
          </w:p>
        </w:tc>
      </w:tr>
      <w:tr w:rsidR="00EC7DEE" w:rsidRPr="00BA58FA" w:rsidTr="00AA5D5A">
        <w:tc>
          <w:tcPr>
            <w:tcW w:w="11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 w:rsidP="008B151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знать требования нормативных документов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Тест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Выполнение теста на 70-100%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Выполнение менее 70%</w:t>
            </w:r>
          </w:p>
        </w:tc>
      </w:tr>
      <w:tr w:rsidR="00EC7DEE" w:rsidRPr="00BA58FA" w:rsidTr="00AA5D5A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 w:rsidP="008B151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>уметь анализировать объекты градостроительной деятельности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Решение стандартных практических задач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Продемонстрирова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Задачи не решены</w:t>
            </w:r>
          </w:p>
        </w:tc>
      </w:tr>
      <w:tr w:rsidR="00EC7DEE" w:rsidRPr="00BA58FA" w:rsidTr="00AA5D5A">
        <w:tc>
          <w:tcPr>
            <w:tcW w:w="11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</w:pPr>
          </w:p>
        </w:tc>
        <w:tc>
          <w:tcPr>
            <w:tcW w:w="1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 w:rsidP="008B151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  <w:lang w:val="ru-RU"/>
              </w:rPr>
              <w:t xml:space="preserve">владеть навыком использования результатов анализа объектов градостроительной деятельности </w:t>
            </w:r>
          </w:p>
        </w:tc>
        <w:tc>
          <w:tcPr>
            <w:tcW w:w="2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F69EB">
              <w:rPr>
                <w:color w:val="000000"/>
                <w:sz w:val="20"/>
                <w:szCs w:val="20"/>
                <w:lang w:val="ru-RU"/>
              </w:rPr>
              <w:t>Продемонстрирова н верный ход решения в большинстве задач</w:t>
            </w:r>
          </w:p>
        </w:tc>
        <w:tc>
          <w:tcPr>
            <w:tcW w:w="1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58FA">
              <w:rPr>
                <w:color w:val="000000"/>
                <w:sz w:val="20"/>
                <w:szCs w:val="20"/>
              </w:rPr>
              <w:t>Задачи не решены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16D58" w:rsidRDefault="00EC7DEE" w:rsidP="00A21471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EC7DEE" w:rsidRPr="008F69EB" w:rsidRDefault="00EC7DEE" w:rsidP="00A2147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7.2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средств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задания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или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иные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оценки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знаний,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умений,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навыков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(или)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опыта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A2147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7.2.1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8F69EB">
              <w:rPr>
                <w:lang w:val="ru-RU"/>
              </w:rPr>
              <w:t xml:space="preserve">  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1</w:t>
            </w:r>
            <w:r w:rsidRPr="0059189F">
              <w:rPr>
                <w:lang w:val="ru-RU"/>
              </w:rPr>
              <w:t xml:space="preserve">. Конструктивный вид свода:                                                       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-635</wp:posOffset>
                  </wp:positionV>
                  <wp:extent cx="459740" cy="340360"/>
                  <wp:effectExtent l="0" t="0" r="0" b="2540"/>
                  <wp:wrapNone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крестовый                   2  – цилиндрический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– парусный                   4  - циркульный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2</w:t>
            </w:r>
            <w:r w:rsidRPr="0059189F">
              <w:rPr>
                <w:lang w:val="ru-RU"/>
              </w:rPr>
              <w:t>. Общественные здания, предназначенные для спорта: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бассейн               2 – автостанция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– автозаправка      4  - велотрек</w:t>
            </w:r>
          </w:p>
          <w:p w:rsidR="00EC7DEE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3</w:t>
            </w:r>
            <w:r w:rsidRPr="0059189F">
              <w:rPr>
                <w:lang w:val="ru-RU"/>
              </w:rPr>
              <w:t>. Диаметр манежа в цирке равен: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20 м      2 – 18 м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- 13 м      4  – 15 м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4</w:t>
            </w:r>
            <w:r w:rsidRPr="0059189F">
              <w:rPr>
                <w:lang w:val="ru-RU"/>
              </w:rPr>
              <w:t>. Общественное здание, для которого характерно верхнее освещение: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продуктовый магазин   2 – детские ясли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поликлиника                 4  – музей</w:t>
            </w:r>
          </w:p>
          <w:p w:rsidR="00EC7DEE" w:rsidRPr="0059189F" w:rsidRDefault="00692EB7" w:rsidP="008D6EBA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182245</wp:posOffset>
                  </wp:positionV>
                  <wp:extent cx="495300" cy="40576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b/>
                <w:lang w:val="ru-RU"/>
              </w:rPr>
              <w:t>5</w:t>
            </w:r>
            <w:r w:rsidR="00EC7DEE" w:rsidRPr="0059189F">
              <w:rPr>
                <w:lang w:val="ru-RU"/>
              </w:rPr>
              <w:t xml:space="preserve">. Конструктивный вид свода:  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сомкнутый                2 – сферический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– крестового               4 – цилиндрического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6</w:t>
            </w:r>
            <w:r w:rsidRPr="0059189F">
              <w:rPr>
                <w:lang w:val="ru-RU"/>
              </w:rPr>
              <w:t>. К плоскостным конструкциям относятся: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фермы        2 – своды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балки          4  – шатры</w:t>
            </w:r>
          </w:p>
          <w:p w:rsidR="00EC7DEE" w:rsidRPr="0059189F" w:rsidRDefault="00692EB7" w:rsidP="008D6EBA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174625</wp:posOffset>
                  </wp:positionV>
                  <wp:extent cx="762000" cy="433705"/>
                  <wp:effectExtent l="0" t="0" r="0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2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20" b="86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b/>
                <w:lang w:val="ru-RU"/>
              </w:rPr>
              <w:t>7</w:t>
            </w:r>
            <w:r w:rsidR="00EC7DEE" w:rsidRPr="0059189F">
              <w:rPr>
                <w:lang w:val="ru-RU"/>
              </w:rPr>
              <w:t>. Планировочная схема группировки помещений: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ячейковая        2 – анфиладно-кольцевая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коридорная     4  – зальная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lang w:val="ru-RU"/>
              </w:rPr>
              <w:t xml:space="preserve">  </w:t>
            </w:r>
            <w:r w:rsidRPr="0059189F">
              <w:rPr>
                <w:b/>
                <w:lang w:val="ru-RU"/>
              </w:rPr>
              <w:t>8</w:t>
            </w:r>
            <w:r w:rsidRPr="0059189F">
              <w:rPr>
                <w:lang w:val="ru-RU"/>
              </w:rPr>
              <w:t>. Велотрек относится к типу зданий для …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торговли                2 – здравоохранения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lastRenderedPageBreak/>
              <w:t>3  - спорта                    4  – бытового обслуживания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130175</wp:posOffset>
                  </wp:positionV>
                  <wp:extent cx="609600" cy="494030"/>
                  <wp:effectExtent l="0" t="0" r="0" b="127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48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b/>
                <w:lang w:val="ru-RU"/>
              </w:rPr>
              <w:t>9</w:t>
            </w:r>
            <w:r w:rsidR="00EC7DEE" w:rsidRPr="0059189F">
              <w:rPr>
                <w:lang w:val="ru-RU"/>
              </w:rPr>
              <w:t>. Конструктивный вид свода:</w: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635</wp:posOffset>
                      </wp:positionV>
                      <wp:extent cx="342900" cy="228600"/>
                      <wp:effectExtent l="13335" t="5715" r="5715" b="13335"/>
                      <wp:wrapNone/>
                      <wp:docPr id="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7DEE" w:rsidRDefault="00EC7DEE" w:rsidP="0059189F"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243pt;margin-top:.05pt;width:27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" strokecolor="white">
                      <v:textbox inset="0,0,0,0">
                        <w:txbxContent>
                          <w:p w:rsidR="00EC7DEE" w:rsidRDefault="00EC7DEE" w:rsidP="0059189F"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C7DEE" w:rsidRPr="0059189F">
              <w:rPr>
                <w:lang w:val="ru-RU"/>
              </w:rPr>
              <w:t xml:space="preserve">  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сомкнутый               2 – сферическый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– крестовый               4 – цилиндрическый</w:t>
            </w:r>
          </w:p>
          <w:p w:rsidR="00EC7DEE" w:rsidRPr="0059189F" w:rsidRDefault="00692EB7" w:rsidP="008D6EBA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156210</wp:posOffset>
                  </wp:positionV>
                  <wp:extent cx="762000" cy="4762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1" r="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 xml:space="preserve"> </w:t>
            </w:r>
            <w:r w:rsidR="00EC7DEE" w:rsidRPr="0059189F">
              <w:rPr>
                <w:b/>
                <w:lang w:val="ru-RU"/>
              </w:rPr>
              <w:t>10</w:t>
            </w:r>
            <w:r w:rsidR="00EC7DEE" w:rsidRPr="0059189F">
              <w:rPr>
                <w:lang w:val="ru-RU"/>
              </w:rPr>
              <w:t>. Тип общественного здания: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продуктовый магазин   2 – плавучий ресторан</w:t>
            </w:r>
          </w:p>
          <w:p w:rsidR="00EC7DEE" w:rsidRPr="00A21471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спортивная арена          5  – театр</w:t>
            </w:r>
          </w:p>
          <w:p w:rsidR="00EC7DEE" w:rsidRPr="00A21471" w:rsidRDefault="00EC7DEE" w:rsidP="00A21471">
            <w:pPr>
              <w:spacing w:line="240" w:lineRule="auto"/>
              <w:ind w:firstLine="720"/>
              <w:rPr>
                <w:szCs w:val="28"/>
                <w:lang w:val="ru-RU"/>
              </w:rPr>
            </w:pP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A2147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решения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1.</w:t>
            </w:r>
            <w:r w:rsidRPr="0059189F">
              <w:rPr>
                <w:lang w:val="ru-RU"/>
              </w:rPr>
              <w:t xml:space="preserve"> Парикмахерская относится к типу зданий для …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торговли                                  2 – здравоохранения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бытового обслуживания        4  – спорта</w:t>
            </w:r>
          </w:p>
          <w:p w:rsidR="00EC7DEE" w:rsidRPr="0059189F" w:rsidRDefault="00692EB7" w:rsidP="008D6EBA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4267200</wp:posOffset>
                  </wp:positionH>
                  <wp:positionV relativeFrom="paragraph">
                    <wp:posOffset>193040</wp:posOffset>
                  </wp:positionV>
                  <wp:extent cx="459740" cy="45974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3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b/>
                <w:lang w:val="ru-RU"/>
              </w:rPr>
              <w:t>2</w:t>
            </w:r>
            <w:r w:rsidR="00EC7DEE" w:rsidRPr="0059189F">
              <w:rPr>
                <w:lang w:val="ru-RU"/>
              </w:rPr>
              <w:t xml:space="preserve">. Конструктивный вид свода: 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 – сомкнутый свод        2  – купольный свод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– крестовый свод           4  – цилиндрический свод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3</w:t>
            </w:r>
            <w:r w:rsidRPr="0059189F">
              <w:rPr>
                <w:lang w:val="ru-RU"/>
              </w:rPr>
              <w:t>. Композиционная схема предприятий общественного питания: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102870</wp:posOffset>
                  </wp:positionV>
                  <wp:extent cx="838200" cy="29464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23" t="6488" r="6177" b="72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центрическая     2 – угловая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фронтальная     4  – глубинная</w:t>
            </w:r>
          </w:p>
          <w:p w:rsidR="00EC7DEE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4</w:t>
            </w:r>
            <w:r w:rsidRPr="0059189F">
              <w:rPr>
                <w:lang w:val="ru-RU"/>
              </w:rPr>
              <w:t>. Тип здания для транспорта, предназначенного непосредственно для обслуживания населения: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вагоноремонтные мастерские   2 – железнодорожные пути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железнодорожный вокзал         4  – автозаправка</w:t>
            </w:r>
          </w:p>
          <w:p w:rsidR="00EC7DEE" w:rsidRPr="0059189F" w:rsidRDefault="00692EB7" w:rsidP="008D6EBA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189230</wp:posOffset>
                  </wp:positionV>
                  <wp:extent cx="685800" cy="436245"/>
                  <wp:effectExtent l="0" t="0" r="0" b="190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0" t="60326" r="54884" b="28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b/>
                <w:lang w:val="ru-RU"/>
              </w:rPr>
              <w:t>5</w:t>
            </w:r>
            <w:r w:rsidR="00EC7DEE" w:rsidRPr="0059189F">
              <w:rPr>
                <w:lang w:val="ru-RU"/>
              </w:rPr>
              <w:t>. Композиционный прием построения кинотеатра: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однозальный и вход с торца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2 – однозальный и вход продольной стороны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двухзальный и вход с торца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двухзальный и вход с продольной стороны</w:t>
            </w:r>
          </w:p>
          <w:p w:rsidR="00EC7DEE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6</w:t>
            </w:r>
            <w:r w:rsidRPr="0059189F">
              <w:rPr>
                <w:lang w:val="ru-RU"/>
              </w:rPr>
              <w:t>. К пространственным конструкциям относятся: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фермы        2 – своды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балки          4  – купола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7</w:t>
            </w:r>
            <w:r w:rsidRPr="0059189F">
              <w:rPr>
                <w:lang w:val="ru-RU"/>
              </w:rPr>
              <w:t>. Тип общественного здания: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50165</wp:posOffset>
                  </wp:positionV>
                  <wp:extent cx="535940" cy="504825"/>
                  <wp:effectExtent l="0" t="0" r="0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3" t="5371" r="583" b="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продуктовый магазин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2 – кинотеатр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цирковая арена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санаторий-профилакторий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8</w:t>
            </w:r>
            <w:r w:rsidRPr="0059189F">
              <w:rPr>
                <w:lang w:val="ru-RU"/>
              </w:rPr>
              <w:t>. Планировочная схема группировки помещений: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83185</wp:posOffset>
                  </wp:positionV>
                  <wp:extent cx="764540" cy="34861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2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4" r="54056" b="7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ячейковая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2 – анфиладная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коридорная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зальная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lang w:val="ru-RU"/>
              </w:rPr>
              <w:t xml:space="preserve"> </w:t>
            </w:r>
            <w:r w:rsidRPr="0059189F">
              <w:rPr>
                <w:b/>
                <w:lang w:val="ru-RU"/>
              </w:rPr>
              <w:t>9</w:t>
            </w:r>
            <w:r w:rsidRPr="0059189F">
              <w:rPr>
                <w:lang w:val="ru-RU"/>
              </w:rPr>
              <w:t>. Композиционная схема предприятий общественного питания: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15240</wp:posOffset>
                  </wp:positionV>
                  <wp:extent cx="952500" cy="43815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64" t="49104" r="32977" b="18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центрическая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2 – угловая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lastRenderedPageBreak/>
              <w:t>3  - фронтальная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разобщенные залы</w:t>
            </w:r>
          </w:p>
          <w:p w:rsidR="00EC7DEE" w:rsidRDefault="00692EB7" w:rsidP="008D6EBA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329565</wp:posOffset>
                  </wp:positionV>
                  <wp:extent cx="876300" cy="61658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" t="806" r="76460" b="86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646B72">
              <w:rPr>
                <w:b/>
                <w:lang w:val="ru-RU"/>
              </w:rPr>
              <w:t>1</w:t>
            </w:r>
            <w:r w:rsidR="00EC7DEE" w:rsidRPr="0059189F">
              <w:rPr>
                <w:b/>
                <w:lang w:val="ru-RU"/>
              </w:rPr>
              <w:t>0</w:t>
            </w:r>
            <w:r w:rsidR="00EC7DEE" w:rsidRPr="0059189F">
              <w:rPr>
                <w:lang w:val="ru-RU"/>
              </w:rPr>
              <w:t>. Композиционный прием построения кинотеатра: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однозальный и вход с торца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2 – однозальный и вход с продольной стороны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двухзальный и вход с торца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двухзальный и вход с продольной стороны</w:t>
            </w:r>
          </w:p>
          <w:p w:rsidR="00EC7DEE" w:rsidRPr="008F69EB" w:rsidRDefault="00EC7DEE" w:rsidP="00A2147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EC7DEE" w:rsidRPr="0059189F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A2147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решения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1</w:t>
            </w:r>
            <w:r w:rsidRPr="0059189F">
              <w:rPr>
                <w:lang w:val="ru-RU"/>
              </w:rPr>
              <w:t>. Тип общественного здания: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3121660</wp:posOffset>
                  </wp:positionH>
                  <wp:positionV relativeFrom="paragraph">
                    <wp:posOffset>57150</wp:posOffset>
                  </wp:positionV>
                  <wp:extent cx="688340" cy="55626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3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" r="2390" b="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 xml:space="preserve">1 – продуктовый магазин   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 xml:space="preserve"> 2 – столовая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 xml:space="preserve">3  - спортивная арена  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санаторий-профилакторий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2</w:t>
            </w:r>
            <w:r w:rsidRPr="0059189F">
              <w:rPr>
                <w:lang w:val="ru-RU"/>
              </w:rPr>
              <w:t>. Композиционная схема предприятий общественного питания: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38100</wp:posOffset>
                  </wp:positionV>
                  <wp:extent cx="324485" cy="354330"/>
                  <wp:effectExtent l="0" t="0" r="0" b="762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" t="48987" r="84340" b="18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5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центрическая   2 – угловая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фронтальная    4  – глубинная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3</w:t>
            </w:r>
            <w:r w:rsidRPr="0059189F">
              <w:rPr>
                <w:lang w:val="ru-RU"/>
              </w:rPr>
              <w:t>. Аптека относится к типу зданий для …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торговли                             2 – здравоохранения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бытового обслуживания   4  – спорта</w:t>
            </w:r>
          </w:p>
          <w:p w:rsidR="00EC7DEE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4</w:t>
            </w:r>
            <w:r w:rsidRPr="0059189F">
              <w:rPr>
                <w:lang w:val="ru-RU"/>
              </w:rPr>
              <w:t>. Композиционный прием построения кинотеатра: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однозальный и вход с торца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4338320</wp:posOffset>
                  </wp:positionH>
                  <wp:positionV relativeFrom="paragraph">
                    <wp:posOffset>128905</wp:posOffset>
                  </wp:positionV>
                  <wp:extent cx="612140" cy="371475"/>
                  <wp:effectExtent l="0" t="0" r="0" b="95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0" t="240" r="49002" b="87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2 – однозальный и вход с продольной стороны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двухзальный и вход с торца</w:t>
            </w:r>
          </w:p>
          <w:p w:rsidR="00EC7DEE" w:rsidRPr="0059189F" w:rsidRDefault="00EC7DEE" w:rsidP="00A21471">
            <w:pPr>
              <w:spacing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двухзальный и вход с продольной стороны</w:t>
            </w:r>
          </w:p>
          <w:p w:rsidR="00EC7DEE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5</w:t>
            </w:r>
            <w:r w:rsidRPr="0059189F">
              <w:rPr>
                <w:lang w:val="ru-RU"/>
              </w:rPr>
              <w:t>. Тип общественного здания: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173355</wp:posOffset>
                  </wp:positionV>
                  <wp:extent cx="612140" cy="5969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продуктовый магазин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2 – цирк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спортивная арена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4  – санаторий-профилакторий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6</w:t>
            </w:r>
            <w:r w:rsidRPr="0059189F">
              <w:rPr>
                <w:lang w:val="ru-RU"/>
              </w:rPr>
              <w:t>. Общественные здания, предназначенные для спорта: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велотрек         2  – аквариум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– автостанция    4  - каток</w:t>
            </w:r>
          </w:p>
          <w:p w:rsidR="00EC7DEE" w:rsidRPr="0059189F" w:rsidRDefault="00EC7DEE" w:rsidP="008D6EBA">
            <w:pPr>
              <w:spacing w:after="0" w:line="240" w:lineRule="auto"/>
              <w:ind w:firstLine="720"/>
              <w:rPr>
                <w:lang w:val="ru-RU"/>
              </w:rPr>
            </w:pPr>
            <w:r w:rsidRPr="0059189F">
              <w:rPr>
                <w:b/>
                <w:lang w:val="ru-RU"/>
              </w:rPr>
              <w:t>7</w:t>
            </w:r>
            <w:r w:rsidRPr="0059189F">
              <w:rPr>
                <w:lang w:val="ru-RU"/>
              </w:rPr>
              <w:t>. Планировочная схема группировки помещений:</w:t>
            </w:r>
          </w:p>
          <w:p w:rsidR="00EC7DEE" w:rsidRPr="0059189F" w:rsidRDefault="00692EB7" w:rsidP="008D6EBA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19685</wp:posOffset>
                  </wp:positionV>
                  <wp:extent cx="914400" cy="44259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2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553" r="58649" b="2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lang w:val="ru-RU"/>
              </w:rPr>
              <w:t>1 – ячейковая       2 – анфиладная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коридорная    4  – зальная</w:t>
            </w:r>
          </w:p>
          <w:p w:rsidR="00EC7DEE" w:rsidRPr="0059189F" w:rsidRDefault="00692EB7" w:rsidP="008D6EBA">
            <w:pPr>
              <w:spacing w:after="0" w:line="240" w:lineRule="auto"/>
              <w:ind w:firstLine="7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4876800</wp:posOffset>
                  </wp:positionH>
                  <wp:positionV relativeFrom="paragraph">
                    <wp:posOffset>213995</wp:posOffset>
                  </wp:positionV>
                  <wp:extent cx="301625" cy="40640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36000" contrast="7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21" t="37436" r="1724" b="8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DEE" w:rsidRPr="0059189F">
              <w:rPr>
                <w:b/>
                <w:lang w:val="ru-RU"/>
              </w:rPr>
              <w:t>8</w:t>
            </w:r>
            <w:r w:rsidR="00EC7DEE" w:rsidRPr="0059189F">
              <w:rPr>
                <w:lang w:val="ru-RU"/>
              </w:rPr>
              <w:t>. Композиционная схема предприятий общественного питания: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центрическая    2 – угловая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 - фронтальная     4  – глубинная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 xml:space="preserve">           </w:t>
            </w:r>
            <w:r w:rsidRPr="0059189F">
              <w:rPr>
                <w:b/>
                <w:lang w:val="ru-RU"/>
              </w:rPr>
              <w:t>9</w:t>
            </w:r>
            <w:r w:rsidRPr="0059189F">
              <w:rPr>
                <w:lang w:val="ru-RU"/>
              </w:rPr>
              <w:t>. Схема группировки помещений вокруг закрытого двора: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1 – анфиладная       2 – зальная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>3 – атриумная        4 – коридорная</w:t>
            </w:r>
          </w:p>
          <w:p w:rsidR="00EC7DEE" w:rsidRPr="0059189F" w:rsidRDefault="00EC7DEE" w:rsidP="008D6EBA">
            <w:pPr>
              <w:spacing w:after="0" w:line="240" w:lineRule="auto"/>
              <w:rPr>
                <w:lang w:val="ru-RU"/>
              </w:rPr>
            </w:pPr>
            <w:r w:rsidRPr="0059189F">
              <w:rPr>
                <w:lang w:val="ru-RU"/>
              </w:rPr>
              <w:t xml:space="preserve">           </w:t>
            </w:r>
            <w:r w:rsidRPr="00031C11">
              <w:rPr>
                <w:b/>
                <w:lang w:val="ru-RU"/>
              </w:rPr>
              <w:t>1</w:t>
            </w:r>
            <w:r w:rsidRPr="0059189F">
              <w:rPr>
                <w:b/>
                <w:lang w:val="ru-RU"/>
              </w:rPr>
              <w:t>0</w:t>
            </w:r>
            <w:r w:rsidRPr="0059189F">
              <w:rPr>
                <w:lang w:val="ru-RU"/>
              </w:rPr>
              <w:t>. К входной группе помещений общественного здания относятся:</w:t>
            </w:r>
          </w:p>
          <w:p w:rsidR="00EC7DEE" w:rsidRDefault="00EC7DEE" w:rsidP="008D6EBA">
            <w:pPr>
              <w:spacing w:after="0" w:line="240" w:lineRule="auto"/>
            </w:pPr>
            <w:r>
              <w:t>1 – классы               2 – вестибюль</w:t>
            </w:r>
          </w:p>
          <w:p w:rsidR="00EC7DEE" w:rsidRDefault="00EC7DEE" w:rsidP="008D6EBA">
            <w:pPr>
              <w:spacing w:after="0" w:line="240" w:lineRule="auto"/>
            </w:pPr>
            <w:r>
              <w:lastRenderedPageBreak/>
              <w:t>3 – гардероб          4 – аудитории</w:t>
            </w:r>
          </w:p>
          <w:p w:rsidR="00EC7DEE" w:rsidRPr="008F69EB" w:rsidRDefault="00EC7DEE" w:rsidP="00A2147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к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зачету</w:t>
            </w:r>
            <w:r w:rsidRPr="008F69EB">
              <w:rPr>
                <w:lang w:val="ru-RU"/>
              </w:rPr>
              <w:t xml:space="preserve"> </w:t>
            </w:r>
          </w:p>
          <w:p w:rsidR="00EC7DEE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2570A2">
              <w:rPr>
                <w:lang w:val="ru-RU"/>
              </w:rPr>
              <w:t xml:space="preserve">Классификация общественных зданий по высоте и их функциональное назначение. </w:t>
            </w:r>
            <w:r>
              <w:t>Привести примеры малоэтажных и многоэтажных общественных зданий.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 xml:space="preserve">Градостроительные факторы, определяющие комплексное развитие территорий. </w:t>
            </w:r>
          </w:p>
          <w:p w:rsidR="00EC7DEE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2570A2">
              <w:rPr>
                <w:lang w:val="ru-RU"/>
              </w:rPr>
              <w:t xml:space="preserve">Объединение объектов торгово-развлекательной, офисной и жилой инфраструктуры. </w:t>
            </w:r>
            <w:r>
              <w:t>Привести примеры многофункциональных комплексов.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Конструктивные схемы малоэтажных общественных зданий.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Конструктивные схемы многоэтажных общественных зданий. Привести примеры и дать пояснения.</w:t>
            </w:r>
          </w:p>
          <w:p w:rsidR="00EC7DEE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2570A2">
              <w:rPr>
                <w:lang w:val="ru-RU"/>
              </w:rPr>
              <w:t xml:space="preserve">Зальные помещения универсального назначения в многоэтажных общественных зданиях. </w:t>
            </w:r>
            <w:r>
              <w:t>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Общие положения проектирования театров и концертных залов.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Общие положения проектирования цирков.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Общие положения проектирования музеев.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Общие положения проектирования выставок.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Общие положения проектирования специализированных магазинов.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Общие положения проектирования крытых рынков.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Общие положения проектирования крытых спортивных залов.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Большепролетные плоскостные конструкции: балки и фермы.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Большепролетные перекрестно-ребристые покрытия.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Большепролетные рамы, арки и своды. Привести примеры и дать пояснения.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>Большепролетные пространственные покрытия: оболочки, складки, шатры.</w:t>
            </w:r>
          </w:p>
          <w:p w:rsidR="00EC7DEE" w:rsidRPr="002570A2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lang w:val="ru-RU"/>
              </w:rPr>
            </w:pPr>
            <w:r w:rsidRPr="002570A2">
              <w:rPr>
                <w:lang w:val="ru-RU"/>
              </w:rPr>
              <w:t xml:space="preserve"> Большепролетные висячие и пневматические покрытия. Привести примеры и дать пояснения. </w:t>
            </w:r>
          </w:p>
          <w:p w:rsidR="00EC7DEE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2570A2">
              <w:rPr>
                <w:lang w:val="ru-RU"/>
              </w:rPr>
              <w:t xml:space="preserve">Устройство верхнего света в зальных помещениях общественных зданий. </w:t>
            </w:r>
            <w:r>
              <w:t>Привести примеры и дать пояснения.</w:t>
            </w:r>
          </w:p>
          <w:p w:rsidR="00EC7DEE" w:rsidRDefault="00EC7DEE" w:rsidP="00F358F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2570A2">
              <w:rPr>
                <w:lang w:val="ru-RU"/>
              </w:rPr>
              <w:t xml:space="preserve">Конструкции подвесных потолков в зальных помещениях общественных зданий. </w:t>
            </w:r>
            <w:r>
              <w:t>Привести примеры и дать пояснения.</w:t>
            </w:r>
          </w:p>
          <w:p w:rsidR="00EC7DEE" w:rsidRPr="00BA58FA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  <w:tr w:rsidR="00EC7DEE" w:rsidRPr="002570A2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16D58" w:rsidRDefault="00EC7DEE" w:rsidP="0017233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EC7DEE" w:rsidRDefault="00EC7DEE" w:rsidP="002570A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7.2.5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Примерный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перечень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вопросов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подготовки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экзамену</w:t>
            </w:r>
          </w:p>
          <w:p w:rsidR="00EC7DEE" w:rsidRPr="00CD27A6" w:rsidRDefault="00EC7DEE" w:rsidP="002570A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570A2">
              <w:rPr>
                <w:color w:val="000000"/>
                <w:szCs w:val="28"/>
                <w:lang w:val="ru-RU"/>
              </w:rPr>
              <w:t>Не</w:t>
            </w:r>
            <w:r w:rsidRPr="002570A2">
              <w:rPr>
                <w:lang w:val="ru-RU"/>
              </w:rPr>
              <w:t xml:space="preserve"> </w:t>
            </w:r>
            <w:r w:rsidRPr="002570A2">
              <w:rPr>
                <w:color w:val="000000"/>
                <w:szCs w:val="28"/>
                <w:lang w:val="ru-RU"/>
              </w:rPr>
              <w:t>предусмотрено</w:t>
            </w:r>
            <w:r w:rsidRPr="002570A2">
              <w:rPr>
                <w:lang w:val="ru-RU"/>
              </w:rPr>
              <w:t xml:space="preserve"> </w:t>
            </w:r>
            <w:r w:rsidRPr="002570A2">
              <w:rPr>
                <w:color w:val="000000"/>
                <w:szCs w:val="28"/>
                <w:lang w:val="ru-RU"/>
              </w:rPr>
              <w:t>учебным</w:t>
            </w:r>
            <w:r w:rsidRPr="002570A2">
              <w:rPr>
                <w:lang w:val="ru-RU"/>
              </w:rPr>
              <w:t xml:space="preserve"> </w:t>
            </w:r>
            <w:r w:rsidRPr="002570A2">
              <w:rPr>
                <w:color w:val="000000"/>
                <w:szCs w:val="28"/>
                <w:lang w:val="ru-RU"/>
              </w:rPr>
              <w:t>планом</w:t>
            </w:r>
            <w:r w:rsidRPr="002570A2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16D58" w:rsidRDefault="00EC7DEE" w:rsidP="0017233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EC7DEE" w:rsidRDefault="00EC7DEE" w:rsidP="00265694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EC7DEE" w:rsidRDefault="00EC7DEE" w:rsidP="002656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7.2.6.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Методика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выставления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проведении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b/>
                <w:color w:val="000000"/>
                <w:szCs w:val="28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  <w:p w:rsidR="00EC7DEE" w:rsidRDefault="00EC7DEE" w:rsidP="002656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Зачет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проводится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тест-билетам,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каждый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из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которых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содержит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10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вопросов, 10 стандартных задач и 10 прикладных задач. Каждый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правильный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ответ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вопрос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тесте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оценивается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1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баллом.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Максимальное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количество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набранных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30.</w:t>
            </w:r>
            <w:r>
              <w:rPr>
                <w:lang w:val="ru-RU"/>
              </w:rPr>
              <w:t xml:space="preserve"> </w:t>
            </w:r>
          </w:p>
          <w:p w:rsidR="00EC7DEE" w:rsidRDefault="00EC7DEE" w:rsidP="001263A5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«Зачтено»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ставится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случае,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если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студент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набрал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от</w:t>
            </w:r>
            <w:r>
              <w:rPr>
                <w:lang w:val="ru-RU"/>
              </w:rPr>
              <w:t xml:space="preserve"> </w:t>
            </w:r>
            <w:r w:rsidRPr="001263A5">
              <w:rPr>
                <w:lang w:val="ru-RU"/>
              </w:rPr>
              <w:t>1</w:t>
            </w:r>
            <w:r>
              <w:rPr>
                <w:color w:val="000000"/>
                <w:szCs w:val="28"/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до</w:t>
            </w:r>
            <w:r>
              <w:rPr>
                <w:lang w:val="ru-RU"/>
              </w:rPr>
              <w:t xml:space="preserve"> </w:t>
            </w:r>
            <w:r w:rsidRPr="001263A5">
              <w:rPr>
                <w:color w:val="000000"/>
                <w:szCs w:val="28"/>
                <w:lang w:val="ru-RU"/>
              </w:rPr>
              <w:t>3</w:t>
            </w:r>
            <w:r>
              <w:rPr>
                <w:color w:val="000000"/>
                <w:szCs w:val="28"/>
                <w:lang w:val="ru-RU"/>
              </w:rPr>
              <w:t>0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баллов</w:t>
            </w:r>
            <w:r>
              <w:rPr>
                <w:lang w:val="ru-RU"/>
              </w:rPr>
              <w:t xml:space="preserve"> </w:t>
            </w:r>
          </w:p>
          <w:p w:rsidR="00EC7DEE" w:rsidRPr="008F69EB" w:rsidRDefault="00EC7DEE" w:rsidP="001263A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2.</w:t>
            </w:r>
            <w:r>
              <w:rPr>
                <w:lang w:val="ru-RU"/>
              </w:rPr>
              <w:t xml:space="preserve"> «</w:t>
            </w:r>
            <w:r>
              <w:rPr>
                <w:color w:val="000000"/>
                <w:szCs w:val="28"/>
                <w:lang w:val="ru-RU"/>
              </w:rPr>
              <w:t>Не зачтено»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ставится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случае,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если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студент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набрал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менее</w:t>
            </w:r>
            <w:r>
              <w:rPr>
                <w:lang w:val="ru-RU"/>
              </w:rPr>
              <w:t xml:space="preserve"> </w:t>
            </w:r>
            <w:r w:rsidRPr="008C0F76">
              <w:rPr>
                <w:lang w:val="ru-RU"/>
              </w:rPr>
              <w:t>1</w:t>
            </w:r>
            <w:r>
              <w:rPr>
                <w:color w:val="000000"/>
                <w:szCs w:val="28"/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баллов.</w:t>
            </w:r>
            <w:r>
              <w:rPr>
                <w:lang w:val="ru-RU"/>
              </w:rPr>
              <w:t xml:space="preserve">  </w:t>
            </w:r>
          </w:p>
        </w:tc>
      </w:tr>
      <w:tr w:rsidR="00EC7DEE" w:rsidRPr="00BA58FA" w:rsidTr="00AA5D5A">
        <w:tc>
          <w:tcPr>
            <w:tcW w:w="9424" w:type="dxa"/>
            <w:gridSpan w:val="15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EC7DEE" w:rsidRPr="00816D58" w:rsidRDefault="00EC7DEE" w:rsidP="0017233D">
            <w:pPr>
              <w:spacing w:after="0" w:line="240" w:lineRule="auto"/>
              <w:ind w:firstLine="756"/>
              <w:rPr>
                <w:b/>
                <w:color w:val="000000"/>
                <w:szCs w:val="28"/>
                <w:lang w:val="ru-RU"/>
              </w:rPr>
            </w:pPr>
          </w:p>
          <w:p w:rsidR="00EC7DEE" w:rsidRPr="00BA58FA" w:rsidRDefault="00EC7DEE" w:rsidP="0017233D">
            <w:pPr>
              <w:spacing w:after="0" w:line="240" w:lineRule="auto"/>
              <w:ind w:firstLine="756"/>
              <w:rPr>
                <w:szCs w:val="28"/>
              </w:rPr>
            </w:pPr>
            <w:r w:rsidRPr="00BA58FA">
              <w:rPr>
                <w:b/>
                <w:color w:val="000000"/>
                <w:szCs w:val="28"/>
              </w:rPr>
              <w:t>7.2.7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Паспорт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оценочных</w:t>
            </w:r>
            <w:r w:rsidRPr="00BA58FA">
              <w:t xml:space="preserve"> </w:t>
            </w:r>
            <w:r w:rsidRPr="00BA58FA">
              <w:rPr>
                <w:b/>
                <w:color w:val="000000"/>
                <w:szCs w:val="28"/>
              </w:rPr>
              <w:t>материалов</w:t>
            </w:r>
            <w:r w:rsidRPr="00BA58FA">
              <w:t xml:space="preserve"> </w:t>
            </w:r>
          </w:p>
        </w:tc>
      </w:tr>
      <w:tr w:rsidR="00EC7DEE" w:rsidRPr="00BA58FA" w:rsidTr="00AA5D5A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№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п/п</w:t>
            </w:r>
            <w:r w:rsidRPr="00BA58FA">
              <w:t xml:space="preserve"> 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Контролируемые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разделы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(темы)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дисциплины</w:t>
            </w:r>
            <w:r w:rsidRPr="00BA58FA">
              <w:t xml:space="preserve"> 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Код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контролируемой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компетенции</w:t>
            </w:r>
            <w:r w:rsidRPr="00BA58FA">
              <w:t xml:space="preserve"> 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Наименование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оценочного</w:t>
            </w:r>
            <w:r w:rsidRPr="00BA58FA">
              <w:t xml:space="preserve"> </w:t>
            </w:r>
            <w:r w:rsidRPr="00BA58FA">
              <w:rPr>
                <w:color w:val="000000"/>
                <w:sz w:val="24"/>
                <w:szCs w:val="24"/>
              </w:rPr>
              <w:t>средства</w:t>
            </w:r>
            <w:r w:rsidRPr="00BA58FA">
              <w:t xml:space="preserve"> </w:t>
            </w:r>
          </w:p>
        </w:tc>
      </w:tr>
      <w:tr w:rsidR="00EC7DEE" w:rsidRPr="00AD1FAC" w:rsidTr="00AA5D5A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8B151D">
            <w:pPr>
              <w:spacing w:after="0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>Принципы формирования объемно-планировочных решений общественных зданий массового строительства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ПК-1, ПК-7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69EB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зачет, устный опрос, </w:t>
            </w:r>
            <w:r w:rsidRPr="008F69EB">
              <w:rPr>
                <w:color w:val="000000"/>
                <w:sz w:val="24"/>
                <w:szCs w:val="24"/>
                <w:lang w:val="ru-RU"/>
              </w:rPr>
              <w:t>защита курсово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го </w:t>
            </w:r>
            <w:r w:rsidRPr="008F69EB">
              <w:rPr>
                <w:color w:val="000000"/>
                <w:sz w:val="24"/>
                <w:szCs w:val="24"/>
                <w:lang w:val="ru-RU"/>
              </w:rPr>
              <w:t>проект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EC7DEE" w:rsidRPr="00AD1FAC" w:rsidTr="00AA5D5A"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E07F21" w:rsidRDefault="00EC7DEE" w:rsidP="008B151D">
            <w:pPr>
              <w:spacing w:after="0"/>
              <w:rPr>
                <w:bCs/>
                <w:sz w:val="18"/>
                <w:szCs w:val="18"/>
                <w:lang w:val="ru-RU"/>
              </w:rPr>
            </w:pPr>
            <w:r w:rsidRPr="00E07F21">
              <w:rPr>
                <w:bCs/>
                <w:sz w:val="18"/>
                <w:szCs w:val="18"/>
                <w:lang w:val="ru-RU"/>
              </w:rPr>
              <w:t xml:space="preserve">Принципы формирования конструктивных решений большепролетных зданий </w:t>
            </w:r>
          </w:p>
        </w:tc>
        <w:tc>
          <w:tcPr>
            <w:tcW w:w="2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ПК-1, ПК-7</w:t>
            </w:r>
          </w:p>
        </w:tc>
        <w:tc>
          <w:tcPr>
            <w:tcW w:w="2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69EB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зачет, устный опрос, </w:t>
            </w:r>
            <w:r w:rsidRPr="008F69EB">
              <w:rPr>
                <w:color w:val="000000"/>
                <w:sz w:val="24"/>
                <w:szCs w:val="24"/>
                <w:lang w:val="ru-RU"/>
              </w:rPr>
              <w:t>защита курсово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го </w:t>
            </w:r>
            <w:r w:rsidRPr="008F69EB">
              <w:rPr>
                <w:color w:val="000000"/>
                <w:sz w:val="24"/>
                <w:szCs w:val="24"/>
                <w:lang w:val="ru-RU"/>
              </w:rPr>
              <w:t>проект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Default="00EC7DEE" w:rsidP="0017233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7.3.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знаний,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умений,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навыков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(или)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опыта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Тестирование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осуществляется,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либо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помощи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компьютерной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системы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тестирования,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либо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использованием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выданных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тест-заданий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бумажном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носителе.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Время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тестирования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30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мин.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Затем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осуществляется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проверка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теста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экзаменатором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выставляется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согласно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методики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выставления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проведении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промежуточной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аттестации.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Решение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стандартных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осуществляется,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либо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помощи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компьютерной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системы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тестирования,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либо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использованием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выданных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бумажном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носителе.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Время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решения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30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мин.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Затем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осуществляется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проверка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решения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экзаменатором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выставляется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оценка,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согласно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методики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выставления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проведении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промежуточной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аттестации.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Решение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прикладных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осуществляется,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либо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помощи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компьютерной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системы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тестирования,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либо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использованием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выданных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бумажном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носителе.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Время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решения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30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мин.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Затем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осуществляется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проверка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решения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задач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экзаменатором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выставляется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оценка,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согласно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методики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выставления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оценки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проведении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промежуточной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аттестации.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D60CD6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D60CD6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Защита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осуществляется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согласно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требованиям,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предъявляемым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работе,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описанным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методических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материалах.</w:t>
            </w:r>
            <w:r w:rsidRPr="008F69EB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Примерное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время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защиты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на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одного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студента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составляет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20</w:t>
            </w:r>
            <w:r w:rsidRPr="00D60CD6">
              <w:rPr>
                <w:lang w:val="ru-RU"/>
              </w:rPr>
              <w:t xml:space="preserve"> </w:t>
            </w:r>
            <w:r w:rsidRPr="00D60CD6">
              <w:rPr>
                <w:color w:val="000000"/>
                <w:szCs w:val="28"/>
                <w:lang w:val="ru-RU"/>
              </w:rPr>
              <w:t>мин.</w:t>
            </w:r>
            <w:r w:rsidRPr="00D60CD6">
              <w:rPr>
                <w:lang w:val="ru-RU"/>
              </w:rPr>
              <w:t xml:space="preserve"> </w:t>
            </w:r>
          </w:p>
        </w:tc>
      </w:tr>
      <w:tr w:rsidR="00EC7DEE" w:rsidRPr="00D60CD6" w:rsidTr="00AA5D5A">
        <w:tc>
          <w:tcPr>
            <w:tcW w:w="439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EC7DEE" w:rsidRPr="00D60CD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8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УЧЕБНО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lastRenderedPageBreak/>
              <w:t>ОБЕСПЕЧЕНИЕ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lastRenderedPageBreak/>
              <w:t>8.1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учебной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E000B9" w:rsidRDefault="00EC7DEE" w:rsidP="004866BD">
            <w:pPr>
              <w:spacing w:after="0"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 w:rsidRPr="009D57D5">
              <w:rPr>
                <w:color w:val="000000"/>
                <w:szCs w:val="28"/>
                <w:lang w:val="ru-RU"/>
              </w:rPr>
              <w:t>1</w:t>
            </w:r>
            <w:r>
              <w:rPr>
                <w:color w:val="000000"/>
                <w:szCs w:val="28"/>
                <w:lang w:val="ru-RU"/>
              </w:rPr>
              <w:t>.</w:t>
            </w:r>
            <w:r w:rsidRPr="00E000B9">
              <w:rPr>
                <w:color w:val="000000"/>
                <w:szCs w:val="28"/>
                <w:lang w:val="ru-RU"/>
              </w:rPr>
              <w:t>И.И. Анисимова Уникальные дома (от Райтадо Гери): учеб. пособие: допущено УМО/ Анисимова И.И. М.: Архитектура-С, 2009. -156 с.</w:t>
            </w:r>
          </w:p>
          <w:p w:rsidR="00EC7DEE" w:rsidRPr="00E000B9" w:rsidRDefault="00EC7DEE" w:rsidP="004866BD">
            <w:pPr>
              <w:tabs>
                <w:tab w:val="left" w:pos="720"/>
                <w:tab w:val="left" w:pos="851"/>
              </w:tabs>
              <w:spacing w:after="0"/>
              <w:ind w:right="-82"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</w:t>
            </w:r>
            <w:r w:rsidRPr="00E000B9">
              <w:rPr>
                <w:szCs w:val="28"/>
                <w:lang w:val="ru-RU"/>
              </w:rPr>
              <w:t>Т.Г. Маклакова Архитектурно-конструктивное проектирование зданий: учебник: допущено УМО – Т.1./Маклакова Т.Г. – М.: Архитектура-С, 2010 – 326 с.</w:t>
            </w:r>
          </w:p>
          <w:p w:rsidR="00EC7DEE" w:rsidRPr="004866BD" w:rsidRDefault="00EC7DEE" w:rsidP="004866BD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3.</w:t>
            </w:r>
            <w:r w:rsidRPr="004866BD">
              <w:rPr>
                <w:color w:val="000000"/>
                <w:szCs w:val="28"/>
                <w:lang w:val="ru-RU"/>
              </w:rPr>
              <w:t>Богатова Т.В. Планировка городской территории: учеб. пособие / Т.В. Богатова, Л.И. Гулак; Воронежский ГАСУ. – Воронеж, 2015. – 240 с.</w:t>
            </w:r>
          </w:p>
          <w:p w:rsidR="00EC7DEE" w:rsidRPr="004866BD" w:rsidRDefault="00EC7DEE" w:rsidP="004866BD">
            <w:pPr>
              <w:spacing w:after="0"/>
              <w:ind w:firstLine="709"/>
              <w:rPr>
                <w:szCs w:val="28"/>
                <w:lang w:val="ru-RU"/>
              </w:rPr>
            </w:pPr>
            <w:r w:rsidRPr="004866BD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4.</w:t>
            </w:r>
            <w:r w:rsidRPr="004866BD">
              <w:rPr>
                <w:szCs w:val="28"/>
                <w:lang w:val="ru-RU"/>
              </w:rPr>
              <w:t>Шерешевский, И.А. Конструирование гражданских зданий: учебное пособие /И.А. Шерешевский – М.: «Архитектура – С», 2010. – 176 с.</w:t>
            </w:r>
          </w:p>
          <w:p w:rsidR="00EC7DEE" w:rsidRPr="004866BD" w:rsidRDefault="00EC7DEE" w:rsidP="004866BD">
            <w:pPr>
              <w:spacing w:after="0"/>
              <w:ind w:firstLine="709"/>
              <w:rPr>
                <w:szCs w:val="28"/>
                <w:lang w:val="ru-RU"/>
              </w:rPr>
            </w:pPr>
            <w:r w:rsidRPr="004866BD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5.</w:t>
            </w:r>
            <w:r w:rsidRPr="004866BD">
              <w:rPr>
                <w:szCs w:val="28"/>
                <w:lang w:val="ru-RU"/>
              </w:rPr>
              <w:t>Гельфонд, А.Л. Архитектурное проектирование общественных зданий и сооружений: учебное пособие./ А.Л. Гельфонд – М.: «Архитектура – С», 2009. – 280 с.</w:t>
            </w:r>
          </w:p>
          <w:p w:rsidR="00EC7DEE" w:rsidRPr="004866BD" w:rsidRDefault="00EC7DEE" w:rsidP="004866BD">
            <w:pPr>
              <w:spacing w:after="0"/>
              <w:ind w:firstLine="709"/>
              <w:jc w:val="both"/>
              <w:rPr>
                <w:szCs w:val="28"/>
                <w:lang w:val="ru-RU"/>
              </w:rPr>
            </w:pPr>
            <w:r w:rsidRPr="004866BD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6.</w:t>
            </w:r>
            <w:r w:rsidRPr="004866BD">
              <w:rPr>
                <w:szCs w:val="28"/>
                <w:lang w:val="ru-RU"/>
              </w:rPr>
              <w:t>Николаевская, И.А. Благоустройство территорий / И.А. Николаевская.   – М.: Мастерство, 2002. – 272 с.</w:t>
            </w:r>
          </w:p>
          <w:p w:rsidR="00EC7DEE" w:rsidRPr="00E000B9" w:rsidRDefault="00EC7DEE" w:rsidP="004866BD">
            <w:pPr>
              <w:spacing w:after="0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7.</w:t>
            </w:r>
            <w:r w:rsidRPr="00E000B9">
              <w:rPr>
                <w:color w:val="000000"/>
                <w:szCs w:val="28"/>
                <w:lang w:val="ru-RU"/>
              </w:rPr>
              <w:t>В.А. Пономарев Архитектурное конструирование: учебник для вузов, 2-е издание /Пономарев В.А. - М.: Архитектура-С, 2009. - 735 с.</w:t>
            </w:r>
          </w:p>
          <w:p w:rsidR="00EC7DEE" w:rsidRPr="004866BD" w:rsidRDefault="00EC7DEE" w:rsidP="004866B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8.2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включая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сети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баз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данных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систем:</w:t>
            </w:r>
            <w:r w:rsidRPr="008F69EB">
              <w:rPr>
                <w:lang w:val="ru-RU"/>
              </w:rPr>
              <w:t xml:space="preserve"> </w:t>
            </w:r>
          </w:p>
          <w:p w:rsidR="00EC7DEE" w:rsidRDefault="00EC7DEE" w:rsidP="00331CF6">
            <w:pPr>
              <w:spacing w:after="0" w:line="240" w:lineRule="auto"/>
              <w:ind w:firstLine="708"/>
              <w:rPr>
                <w:spacing w:val="-6"/>
                <w:szCs w:val="28"/>
                <w:lang w:val="ru-RU"/>
              </w:rPr>
            </w:pPr>
            <w:r>
              <w:rPr>
                <w:spacing w:val="-6"/>
                <w:szCs w:val="28"/>
                <w:lang w:val="ru-RU"/>
              </w:rPr>
              <w:t>Базы данных, информационно-справочные и поисковые системы: стройконсультант, техэксперт.</w:t>
            </w:r>
          </w:p>
          <w:p w:rsidR="00EC7DEE" w:rsidRDefault="00EC7DEE" w:rsidP="00331CF6">
            <w:pPr>
              <w:spacing w:after="0" w:line="240" w:lineRule="auto"/>
              <w:ind w:firstLine="360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  <w:lang w:val="ru-RU"/>
              </w:rPr>
              <w:t xml:space="preserve">    Использование электронной библиотеки нормативно-технической документации, использование графических программных комплексов </w:t>
            </w:r>
            <w:r>
              <w:rPr>
                <w:iCs/>
                <w:szCs w:val="28"/>
              </w:rPr>
              <w:t>ACAD</w:t>
            </w:r>
            <w:r>
              <w:rPr>
                <w:iCs/>
                <w:szCs w:val="28"/>
                <w:lang w:val="ru-RU"/>
              </w:rPr>
              <w:t xml:space="preserve">, </w:t>
            </w:r>
            <w:r>
              <w:rPr>
                <w:iCs/>
                <w:caps/>
                <w:szCs w:val="28"/>
              </w:rPr>
              <w:t>Corel</w:t>
            </w:r>
            <w:r>
              <w:rPr>
                <w:iCs/>
                <w:caps/>
                <w:szCs w:val="28"/>
                <w:lang w:val="ru-RU"/>
              </w:rPr>
              <w:t xml:space="preserve">, кОМПАС </w:t>
            </w:r>
            <w:r>
              <w:rPr>
                <w:iCs/>
                <w:szCs w:val="28"/>
                <w:lang w:val="ru-RU"/>
              </w:rPr>
              <w:t>и расчетных программных комплексов.</w:t>
            </w:r>
            <w:r>
              <w:rPr>
                <w:spacing w:val="-6"/>
                <w:szCs w:val="28"/>
                <w:lang w:val="ru-RU"/>
              </w:rPr>
              <w:t xml:space="preserve"> </w:t>
            </w:r>
            <w:r>
              <w:rPr>
                <w:spacing w:val="-6"/>
                <w:szCs w:val="28"/>
              </w:rPr>
              <w:t>Актуальные версии: Microsoft Windows; Microsoft Office; ArchiCAD;  Art*Lantis; Photoshop; 3D Max.</w:t>
            </w:r>
          </w:p>
          <w:p w:rsidR="00EC7DEE" w:rsidRDefault="00EC7DEE" w:rsidP="00331CF6">
            <w:pPr>
              <w:widowControl w:val="0"/>
              <w:spacing w:after="0" w:line="240" w:lineRule="auto"/>
              <w:ind w:firstLine="60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Для работы в сети рекомендуется использовать сайты:</w:t>
            </w:r>
          </w:p>
          <w:p w:rsidR="00EC7DEE" w:rsidRDefault="00AD1FAC" w:rsidP="00331CF6">
            <w:pPr>
              <w:pStyle w:val="3"/>
              <w:shd w:val="clear" w:color="auto" w:fill="FFFFFF"/>
              <w:spacing w:before="0" w:after="0"/>
              <w:rPr>
                <w:rFonts w:ascii="Times New Roman" w:hAnsi="Times New Roman"/>
                <w:b w:val="0"/>
                <w:color w:val="222222"/>
                <w:sz w:val="28"/>
                <w:szCs w:val="28"/>
              </w:rPr>
            </w:pPr>
            <w:hyperlink r:id="rId18" w:history="1">
              <w:r w:rsidR="00EC7DEE">
                <w:rPr>
                  <w:rStyle w:val="a3"/>
                  <w:b w:val="0"/>
                  <w:bCs/>
                  <w:sz w:val="28"/>
                  <w:szCs w:val="28"/>
                  <w:lang w:val="en-US"/>
                </w:rPr>
                <w:t>www</w:t>
              </w:r>
              <w:r w:rsidR="00EC7DEE">
                <w:rPr>
                  <w:rStyle w:val="a3"/>
                  <w:b w:val="0"/>
                  <w:bCs/>
                  <w:sz w:val="28"/>
                  <w:szCs w:val="28"/>
                </w:rPr>
                <w:t>.</w:t>
              </w:r>
              <w:r w:rsidR="00EC7DEE">
                <w:rPr>
                  <w:rStyle w:val="a3"/>
                  <w:b w:val="0"/>
                  <w:bCs/>
                  <w:sz w:val="28"/>
                  <w:szCs w:val="28"/>
                  <w:lang w:val="en-US"/>
                </w:rPr>
                <w:t>iprbookshop</w:t>
              </w:r>
              <w:r w:rsidR="00EC7DEE">
                <w:rPr>
                  <w:rStyle w:val="a3"/>
                  <w:b w:val="0"/>
                  <w:bCs/>
                  <w:sz w:val="28"/>
                  <w:szCs w:val="28"/>
                </w:rPr>
                <w:t>.</w:t>
              </w:r>
              <w:r w:rsidR="00EC7DEE">
                <w:rPr>
                  <w:rStyle w:val="a3"/>
                  <w:b w:val="0"/>
                  <w:bCs/>
                  <w:sz w:val="28"/>
                  <w:szCs w:val="28"/>
                  <w:lang w:val="en-US"/>
                </w:rPr>
                <w:t>ru</w:t>
              </w:r>
              <w:r w:rsidR="00EC7DEE">
                <w:rPr>
                  <w:rStyle w:val="a3"/>
                  <w:b w:val="0"/>
                  <w:bCs/>
                  <w:sz w:val="28"/>
                  <w:szCs w:val="28"/>
                </w:rPr>
                <w:t>/</w:t>
              </w:r>
            </w:hyperlink>
            <w:r w:rsidR="00EC7DEE">
              <w:rPr>
                <w:rStyle w:val="a3"/>
                <w:b w:val="0"/>
                <w:bCs/>
                <w:sz w:val="28"/>
                <w:szCs w:val="28"/>
              </w:rPr>
              <w:t xml:space="preserve"> </w:t>
            </w:r>
            <w:hyperlink r:id="rId19" w:tgtFrame="_blank" w:history="1">
              <w:r w:rsidR="00EC7DEE">
                <w:rPr>
                  <w:rStyle w:val="a3"/>
                  <w:b w:val="0"/>
                  <w:bCs/>
                  <w:sz w:val="28"/>
                  <w:szCs w:val="28"/>
                </w:rPr>
                <w:t>Электронно-библиотечная система IPRbooks</w:t>
              </w:r>
            </w:hyperlink>
          </w:p>
          <w:p w:rsidR="00EC7DEE" w:rsidRDefault="00AD1FAC" w:rsidP="00331CF6">
            <w:pPr>
              <w:widowControl w:val="0"/>
              <w:spacing w:after="0" w:line="240" w:lineRule="auto"/>
              <w:jc w:val="both"/>
              <w:rPr>
                <w:szCs w:val="28"/>
                <w:lang w:val="ru-RU"/>
              </w:rPr>
            </w:pPr>
            <w:hyperlink r:id="rId20" w:history="1">
              <w:r w:rsidR="00EC7DEE">
                <w:rPr>
                  <w:rStyle w:val="a3"/>
                  <w:szCs w:val="28"/>
                </w:rPr>
                <w:t>WWW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.</w:t>
              </w:r>
              <w:r w:rsidR="00EC7DEE">
                <w:rPr>
                  <w:rStyle w:val="a3"/>
                  <w:szCs w:val="28"/>
                </w:rPr>
                <w:t>GOSSTROY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.</w:t>
              </w:r>
              <w:r w:rsidR="00EC7DEE">
                <w:rPr>
                  <w:rStyle w:val="a3"/>
                  <w:szCs w:val="28"/>
                </w:rPr>
                <w:t>RU</w:t>
              </w:r>
            </w:hyperlink>
            <w:r w:rsidR="00EC7DEE">
              <w:rPr>
                <w:szCs w:val="28"/>
                <w:lang w:val="ru-RU"/>
              </w:rPr>
              <w:t xml:space="preserve">  -строительство и жилищно-коммунальное хозяйство;</w:t>
            </w:r>
          </w:p>
          <w:p w:rsidR="00EC7DEE" w:rsidRDefault="00AD1FAC" w:rsidP="00331CF6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hyperlink r:id="rId21" w:history="1">
              <w:r w:rsidR="00EC7DEE">
                <w:rPr>
                  <w:rStyle w:val="a3"/>
                  <w:szCs w:val="28"/>
                </w:rPr>
                <w:t>http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://</w:t>
              </w:r>
              <w:r w:rsidR="00EC7DEE">
                <w:rPr>
                  <w:rStyle w:val="a3"/>
                  <w:szCs w:val="28"/>
                </w:rPr>
                <w:t>www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.</w:t>
              </w:r>
              <w:r w:rsidR="00EC7DEE">
                <w:rPr>
                  <w:rStyle w:val="a3"/>
                  <w:szCs w:val="28"/>
                </w:rPr>
                <w:t>rg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.</w:t>
              </w:r>
              <w:r w:rsidR="00EC7DEE">
                <w:rPr>
                  <w:rStyle w:val="a3"/>
                  <w:szCs w:val="28"/>
                </w:rPr>
                <w:t>ru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/</w:t>
              </w:r>
            </w:hyperlink>
            <w:r w:rsidR="00EC7DEE">
              <w:rPr>
                <w:szCs w:val="28"/>
                <w:lang w:val="ru-RU"/>
              </w:rPr>
              <w:t xml:space="preserve"> - официальный сайт российской газеты;</w:t>
            </w:r>
          </w:p>
          <w:p w:rsidR="00EC7DEE" w:rsidRDefault="00AD1FAC" w:rsidP="00331CF6">
            <w:pPr>
              <w:widowControl w:val="0"/>
              <w:spacing w:after="0" w:line="240" w:lineRule="auto"/>
              <w:jc w:val="both"/>
              <w:rPr>
                <w:szCs w:val="28"/>
                <w:lang w:val="ru-RU"/>
              </w:rPr>
            </w:pPr>
            <w:hyperlink r:id="rId22" w:history="1">
              <w:r w:rsidR="00EC7DEE">
                <w:rPr>
                  <w:rStyle w:val="a3"/>
                  <w:szCs w:val="28"/>
                </w:rPr>
                <w:t>www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.</w:t>
              </w:r>
              <w:r w:rsidR="00EC7DEE">
                <w:rPr>
                  <w:rStyle w:val="a3"/>
                  <w:szCs w:val="28"/>
                </w:rPr>
                <w:t>consultant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.</w:t>
              </w:r>
              <w:r w:rsidR="00EC7DEE">
                <w:rPr>
                  <w:rStyle w:val="a3"/>
                  <w:szCs w:val="28"/>
                </w:rPr>
                <w:t>ru</w:t>
              </w:r>
              <w:r w:rsidR="00EC7DEE" w:rsidRPr="00331CF6">
                <w:rPr>
                  <w:rStyle w:val="a3"/>
                  <w:szCs w:val="28"/>
                  <w:lang w:val="ru-RU"/>
                </w:rPr>
                <w:t>/</w:t>
              </w:r>
            </w:hyperlink>
            <w:r w:rsidR="00EC7DEE">
              <w:rPr>
                <w:szCs w:val="28"/>
                <w:lang w:val="ru-RU"/>
              </w:rPr>
              <w:t xml:space="preserve"> - консультат плюс.</w:t>
            </w:r>
          </w:p>
          <w:p w:rsidR="00EC7DEE" w:rsidRPr="00331CF6" w:rsidRDefault="00EC7DEE" w:rsidP="00331CF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Для работы с электронными учебниками требуется наличие таких программных средств, как </w:t>
            </w:r>
            <w:r>
              <w:rPr>
                <w:szCs w:val="28"/>
              </w:rPr>
              <w:t>Adobe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Reader</w:t>
            </w:r>
            <w:r>
              <w:rPr>
                <w:szCs w:val="28"/>
                <w:lang w:val="ru-RU"/>
              </w:rPr>
              <w:t xml:space="preserve"> для </w:t>
            </w:r>
            <w:r>
              <w:rPr>
                <w:szCs w:val="28"/>
              </w:rPr>
              <w:t>Windows</w:t>
            </w:r>
            <w:r>
              <w:rPr>
                <w:szCs w:val="28"/>
                <w:lang w:val="ru-RU"/>
              </w:rPr>
              <w:t xml:space="preserve"> и </w:t>
            </w:r>
            <w:r>
              <w:rPr>
                <w:szCs w:val="28"/>
              </w:rPr>
              <w:t>DjVuBrowserPlugin</w:t>
            </w:r>
            <w:r>
              <w:rPr>
                <w:szCs w:val="28"/>
                <w:lang w:val="ru-RU"/>
              </w:rPr>
              <w:t>.</w:t>
            </w:r>
          </w:p>
        </w:tc>
      </w:tr>
      <w:tr w:rsidR="00EC7DEE" w:rsidRPr="00AD1FAC" w:rsidTr="00AA5D5A">
        <w:tc>
          <w:tcPr>
            <w:tcW w:w="439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EC7DEE" w:rsidRPr="00331CF6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9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БАЗА,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FD09F4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lastRenderedPageBreak/>
              <w:t>Для проведения лекционных занятий необходима аудитория, оснащенная компьютером и мультимедийным оборудованием. В аудитории должна быть интерактивная доска и меловая доска. Аудитория должна быть оборудована мультимедийным экраном и видеопроектором.</w:t>
            </w:r>
          </w:p>
        </w:tc>
      </w:tr>
      <w:tr w:rsidR="00EC7DEE" w:rsidRPr="00AD1FAC" w:rsidTr="00AA5D5A">
        <w:tc>
          <w:tcPr>
            <w:tcW w:w="439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0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2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5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2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9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3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50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0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9" w:type="dxa"/>
          </w:tcPr>
          <w:p w:rsidR="00EC7DEE" w:rsidRPr="00FD09F4" w:rsidRDefault="00EC7DEE" w:rsidP="0017233D">
            <w:pPr>
              <w:spacing w:after="0" w:line="240" w:lineRule="auto"/>
              <w:rPr>
                <w:lang w:val="ru-RU"/>
              </w:rPr>
            </w:pP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8F69EB">
              <w:rPr>
                <w:b/>
                <w:color w:val="000000"/>
                <w:szCs w:val="28"/>
                <w:lang w:val="ru-RU"/>
              </w:rPr>
              <w:t>10.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ДЛЯ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ПО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b/>
                <w:color w:val="000000"/>
                <w:szCs w:val="28"/>
                <w:lang w:val="ru-RU"/>
              </w:rPr>
              <w:t>(МОДУЛЯ)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По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дисциплине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«Проектирование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общественных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зданий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массового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строительства»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читаются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лекции,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проводятся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практические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занятия,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выполняется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проект.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Основой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изучения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являются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лекции,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которых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излагаются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наиболее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существенные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трудные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вопросы,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также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вопросы,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нашедшие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отражения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учебной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литературе.</w:t>
            </w:r>
            <w:r w:rsidRPr="008F69EB">
              <w:rPr>
                <w:lang w:val="ru-RU"/>
              </w:rPr>
              <w:t xml:space="preserve"> </w:t>
            </w:r>
          </w:p>
        </w:tc>
      </w:tr>
      <w:tr w:rsidR="00EC7DEE" w:rsidRPr="00AD1FAC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3C13BE" w:rsidRDefault="00EC7DEE" w:rsidP="0017233D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Практические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занятия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направлены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приобретение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навыков</w:t>
            </w:r>
            <w:r>
              <w:rPr>
                <w:lang w:val="ru-RU"/>
              </w:rPr>
              <w:t xml:space="preserve"> подбора помещений, </w:t>
            </w:r>
            <w:r>
              <w:rPr>
                <w:color w:val="000000"/>
                <w:szCs w:val="28"/>
                <w:lang w:val="ru-RU"/>
              </w:rPr>
              <w:t>расчета</w:t>
            </w:r>
            <w:r>
              <w:rPr>
                <w:lang w:val="ru-RU"/>
              </w:rPr>
              <w:t xml:space="preserve"> их площади, функциональной взаимосвязи помещений, выполнения планировки этажей общественного здания</w:t>
            </w:r>
            <w:r>
              <w:rPr>
                <w:color w:val="000000"/>
                <w:szCs w:val="28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Занятия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проводятся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путем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решения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конкретных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задач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аудитории.</w:t>
            </w:r>
          </w:p>
          <w:p w:rsidR="00EC7DEE" w:rsidRPr="005D0BA0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Большое значение по закреплению и совершенствованию знаний имеет самостоятельная работа студентов. Информацию о всех видах самостоятельной работы студенты получают на занятиях.</w:t>
            </w:r>
          </w:p>
        </w:tc>
      </w:tr>
      <w:tr w:rsidR="00EC7DEE" w:rsidRPr="005D0BA0" w:rsidTr="00AA5D5A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Методика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выполнения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изложена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учебно-методическом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пособии.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Выполнять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этапы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должны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своевременно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и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в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установленные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сроки.</w:t>
            </w:r>
            <w:r w:rsidRPr="008F69EB">
              <w:rPr>
                <w:lang w:val="ru-RU"/>
              </w:rPr>
              <w:t xml:space="preserve"> </w:t>
            </w:r>
          </w:p>
          <w:p w:rsidR="00EC7DEE" w:rsidRPr="005D0BA0" w:rsidRDefault="00EC7DEE" w:rsidP="0017233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F69EB">
              <w:rPr>
                <w:color w:val="000000"/>
                <w:szCs w:val="28"/>
                <w:lang w:val="ru-RU"/>
              </w:rPr>
              <w:t>Контроль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усвоения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материала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дисциплины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производится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проверкой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проекта,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защитой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курсового</w:t>
            </w:r>
            <w:r w:rsidRPr="008F69EB">
              <w:rPr>
                <w:lang w:val="ru-RU"/>
              </w:rPr>
              <w:t xml:space="preserve"> </w:t>
            </w:r>
            <w:r w:rsidRPr="008F69EB">
              <w:rPr>
                <w:color w:val="000000"/>
                <w:szCs w:val="28"/>
                <w:lang w:val="ru-RU"/>
              </w:rPr>
              <w:t>проекта.</w:t>
            </w:r>
            <w:r w:rsidRPr="008F69E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Освоение дисциплины оценивается на зачете.</w:t>
            </w:r>
            <w:r w:rsidRPr="005D0BA0">
              <w:rPr>
                <w:lang w:val="ru-RU"/>
              </w:rPr>
              <w:t xml:space="preserve"> </w:t>
            </w:r>
          </w:p>
          <w:p w:rsidR="00EC7DEE" w:rsidRPr="008F69EB" w:rsidRDefault="00EC7DEE" w:rsidP="0017233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EC7DEE" w:rsidRPr="005D0BA0" w:rsidTr="00AA5D5A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5D0BA0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D0BA0">
              <w:rPr>
                <w:color w:val="000000"/>
                <w:sz w:val="24"/>
                <w:szCs w:val="24"/>
                <w:lang w:val="ru-RU"/>
              </w:rPr>
              <w:t>Вид учебных занятий</w:t>
            </w:r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7DEE" w:rsidRPr="005D0BA0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D0BA0">
              <w:rPr>
                <w:color w:val="000000"/>
                <w:sz w:val="24"/>
                <w:szCs w:val="24"/>
                <w:lang w:val="ru-RU"/>
              </w:rPr>
              <w:t>Деятельность студента</w:t>
            </w:r>
          </w:p>
        </w:tc>
      </w:tr>
      <w:tr w:rsidR="00EC7DEE" w:rsidRPr="00AD1FAC" w:rsidTr="00AA5D5A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5D0BA0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D0BA0">
              <w:rPr>
                <w:color w:val="000000"/>
                <w:sz w:val="24"/>
                <w:szCs w:val="24"/>
                <w:lang w:val="ru-RU"/>
              </w:rPr>
              <w:t>Лекция</w:t>
            </w:r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69EB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EC7DEE" w:rsidRPr="00AD1FAC" w:rsidTr="00AA5D5A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Практическое</w:t>
            </w:r>
          </w:p>
          <w:p w:rsidR="00EC7DEE" w:rsidRPr="00BA58FA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69EB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EC7DEE" w:rsidRPr="00AD1FAC" w:rsidTr="00AA5D5A">
        <w:tc>
          <w:tcPr>
            <w:tcW w:w="1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Default="00EC7DEE" w:rsidP="0017233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BA58FA">
              <w:rPr>
                <w:color w:val="000000"/>
                <w:sz w:val="24"/>
                <w:szCs w:val="24"/>
              </w:rPr>
              <w:t xml:space="preserve">Подготовка </w:t>
            </w:r>
          </w:p>
          <w:p w:rsidR="00EC7DEE" w:rsidRPr="00D60CD6" w:rsidRDefault="00EC7DEE" w:rsidP="0017233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A58FA">
              <w:rPr>
                <w:color w:val="000000"/>
                <w:sz w:val="24"/>
                <w:szCs w:val="24"/>
              </w:rPr>
              <w:t xml:space="preserve">к </w:t>
            </w:r>
            <w:r>
              <w:rPr>
                <w:color w:val="000000"/>
                <w:sz w:val="24"/>
                <w:szCs w:val="24"/>
                <w:lang w:val="ru-RU"/>
              </w:rPr>
              <w:t>зачету</w:t>
            </w:r>
          </w:p>
        </w:tc>
        <w:tc>
          <w:tcPr>
            <w:tcW w:w="743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7DEE" w:rsidRPr="008F69EB" w:rsidRDefault="00EC7DEE" w:rsidP="001723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 подготовке к зачету необходимо ориентироваться на конспекты лекций, рекомендуемую литературу и решение задач на практических занятиях.</w:t>
            </w:r>
          </w:p>
        </w:tc>
      </w:tr>
    </w:tbl>
    <w:p w:rsidR="00EC7DEE" w:rsidRPr="008F69EB" w:rsidRDefault="00EC7DEE">
      <w:pPr>
        <w:rPr>
          <w:lang w:val="ru-RU"/>
        </w:rPr>
      </w:pPr>
    </w:p>
    <w:sectPr w:rsidR="00EC7DEE" w:rsidRPr="008F69EB" w:rsidSect="008838A4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A3A12"/>
    <w:multiLevelType w:val="hybridMultilevel"/>
    <w:tmpl w:val="9DE4C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7FDE2F23"/>
    <w:multiLevelType w:val="hybridMultilevel"/>
    <w:tmpl w:val="05E8D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028F2"/>
    <w:rsid w:val="00016FFE"/>
    <w:rsid w:val="0002418B"/>
    <w:rsid w:val="0002645B"/>
    <w:rsid w:val="00031C11"/>
    <w:rsid w:val="000347A2"/>
    <w:rsid w:val="0004775C"/>
    <w:rsid w:val="000561B5"/>
    <w:rsid w:val="00067EFA"/>
    <w:rsid w:val="000D007B"/>
    <w:rsid w:val="000F7C11"/>
    <w:rsid w:val="001263A5"/>
    <w:rsid w:val="00126A57"/>
    <w:rsid w:val="00160EAA"/>
    <w:rsid w:val="0017233D"/>
    <w:rsid w:val="00181F03"/>
    <w:rsid w:val="00195BC5"/>
    <w:rsid w:val="001A5F8C"/>
    <w:rsid w:val="001B42F3"/>
    <w:rsid w:val="001B438C"/>
    <w:rsid w:val="001C411B"/>
    <w:rsid w:val="001F0BC7"/>
    <w:rsid w:val="001F795D"/>
    <w:rsid w:val="002045FB"/>
    <w:rsid w:val="002225F5"/>
    <w:rsid w:val="002570A2"/>
    <w:rsid w:val="002620C6"/>
    <w:rsid w:val="00265694"/>
    <w:rsid w:val="002A5844"/>
    <w:rsid w:val="002D0E0E"/>
    <w:rsid w:val="002E7627"/>
    <w:rsid w:val="00331704"/>
    <w:rsid w:val="00331CF6"/>
    <w:rsid w:val="003568F7"/>
    <w:rsid w:val="00372B42"/>
    <w:rsid w:val="00376C8F"/>
    <w:rsid w:val="003C13BE"/>
    <w:rsid w:val="003F3774"/>
    <w:rsid w:val="00402B83"/>
    <w:rsid w:val="00421A7A"/>
    <w:rsid w:val="00425350"/>
    <w:rsid w:val="004764F9"/>
    <w:rsid w:val="00480997"/>
    <w:rsid w:val="004843F9"/>
    <w:rsid w:val="004866BD"/>
    <w:rsid w:val="00493016"/>
    <w:rsid w:val="004A2249"/>
    <w:rsid w:val="004A6D0D"/>
    <w:rsid w:val="004F05F3"/>
    <w:rsid w:val="00506114"/>
    <w:rsid w:val="005346E4"/>
    <w:rsid w:val="005374F5"/>
    <w:rsid w:val="005621AD"/>
    <w:rsid w:val="0057652D"/>
    <w:rsid w:val="0059189F"/>
    <w:rsid w:val="005D0BA0"/>
    <w:rsid w:val="005D2DB4"/>
    <w:rsid w:val="005F5E8F"/>
    <w:rsid w:val="006005D2"/>
    <w:rsid w:val="00620BEB"/>
    <w:rsid w:val="00646B72"/>
    <w:rsid w:val="00674A85"/>
    <w:rsid w:val="00692EB7"/>
    <w:rsid w:val="00694DF9"/>
    <w:rsid w:val="006B6C10"/>
    <w:rsid w:val="006E242C"/>
    <w:rsid w:val="006E4402"/>
    <w:rsid w:val="0070458E"/>
    <w:rsid w:val="007051A8"/>
    <w:rsid w:val="00725D7A"/>
    <w:rsid w:val="007742BD"/>
    <w:rsid w:val="00782CA6"/>
    <w:rsid w:val="007D3645"/>
    <w:rsid w:val="008035B8"/>
    <w:rsid w:val="00816D58"/>
    <w:rsid w:val="0082437B"/>
    <w:rsid w:val="00850014"/>
    <w:rsid w:val="008838A4"/>
    <w:rsid w:val="00895B8D"/>
    <w:rsid w:val="008A2930"/>
    <w:rsid w:val="008B151D"/>
    <w:rsid w:val="008C0F76"/>
    <w:rsid w:val="008D170F"/>
    <w:rsid w:val="008D6EBA"/>
    <w:rsid w:val="008E585C"/>
    <w:rsid w:val="008F69EB"/>
    <w:rsid w:val="009051F8"/>
    <w:rsid w:val="00933055"/>
    <w:rsid w:val="00937915"/>
    <w:rsid w:val="00944103"/>
    <w:rsid w:val="00944748"/>
    <w:rsid w:val="0099320F"/>
    <w:rsid w:val="009A2616"/>
    <w:rsid w:val="009A73D2"/>
    <w:rsid w:val="009B44B7"/>
    <w:rsid w:val="009C55F6"/>
    <w:rsid w:val="009D0688"/>
    <w:rsid w:val="009D57D5"/>
    <w:rsid w:val="009D7269"/>
    <w:rsid w:val="00A21471"/>
    <w:rsid w:val="00A427F9"/>
    <w:rsid w:val="00A4764F"/>
    <w:rsid w:val="00A8229D"/>
    <w:rsid w:val="00A91065"/>
    <w:rsid w:val="00AA5D5A"/>
    <w:rsid w:val="00AD1FAC"/>
    <w:rsid w:val="00B3132A"/>
    <w:rsid w:val="00B66BC0"/>
    <w:rsid w:val="00B909E6"/>
    <w:rsid w:val="00BA58FA"/>
    <w:rsid w:val="00BB273D"/>
    <w:rsid w:val="00BC2667"/>
    <w:rsid w:val="00BF3907"/>
    <w:rsid w:val="00BF58F9"/>
    <w:rsid w:val="00C16025"/>
    <w:rsid w:val="00C271AB"/>
    <w:rsid w:val="00C54C00"/>
    <w:rsid w:val="00CB1FFD"/>
    <w:rsid w:val="00CC2381"/>
    <w:rsid w:val="00CD27A6"/>
    <w:rsid w:val="00CD6428"/>
    <w:rsid w:val="00D04EB0"/>
    <w:rsid w:val="00D31453"/>
    <w:rsid w:val="00D4239A"/>
    <w:rsid w:val="00D60CD6"/>
    <w:rsid w:val="00D7319C"/>
    <w:rsid w:val="00DA3D89"/>
    <w:rsid w:val="00DA3F79"/>
    <w:rsid w:val="00DB0762"/>
    <w:rsid w:val="00DE7EE1"/>
    <w:rsid w:val="00DF47FA"/>
    <w:rsid w:val="00E000B9"/>
    <w:rsid w:val="00E036E4"/>
    <w:rsid w:val="00E07F21"/>
    <w:rsid w:val="00E14660"/>
    <w:rsid w:val="00E209E2"/>
    <w:rsid w:val="00E77B56"/>
    <w:rsid w:val="00E84DD0"/>
    <w:rsid w:val="00E9785E"/>
    <w:rsid w:val="00EA0A9E"/>
    <w:rsid w:val="00EA561B"/>
    <w:rsid w:val="00EC75D3"/>
    <w:rsid w:val="00EC7DEE"/>
    <w:rsid w:val="00F113B5"/>
    <w:rsid w:val="00F358FD"/>
    <w:rsid w:val="00F50433"/>
    <w:rsid w:val="00F93E3B"/>
    <w:rsid w:val="00FD09F4"/>
    <w:rsid w:val="00FD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D73CCBF-BBDE-43B7-AD89-86DBBE82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8A4"/>
    <w:pPr>
      <w:spacing w:after="200" w:line="276" w:lineRule="auto"/>
    </w:pPr>
    <w:rPr>
      <w:rFonts w:ascii="Times New Roman" w:hAnsi="Times New Roman"/>
      <w:sz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331CF6"/>
    <w:pPr>
      <w:keepNext/>
      <w:spacing w:before="240" w:after="60" w:line="240" w:lineRule="auto"/>
      <w:outlineLvl w:val="2"/>
    </w:pPr>
    <w:rPr>
      <w:rFonts w:ascii="Cambria" w:hAnsi="Cambria"/>
      <w:b/>
      <w:sz w:val="2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9"/>
    <w:semiHidden/>
    <w:locked/>
    <w:rsid w:val="009D7269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styleId="a3">
    <w:name w:val="Hyperlink"/>
    <w:basedOn w:val="a0"/>
    <w:uiPriority w:val="99"/>
    <w:rsid w:val="00331CF6"/>
    <w:rPr>
      <w:rFonts w:ascii="Times New Roman" w:hAnsi="Times New Roman" w:cs="Times New Roman"/>
      <w:color w:val="0000FF"/>
      <w:u w:val="single"/>
    </w:rPr>
  </w:style>
  <w:style w:type="character" w:customStyle="1" w:styleId="30">
    <w:name w:val="Заголовок 3 Знак"/>
    <w:link w:val="3"/>
    <w:uiPriority w:val="99"/>
    <w:semiHidden/>
    <w:locked/>
    <w:rsid w:val="00331CF6"/>
    <w:rPr>
      <w:rFonts w:ascii="Cambria" w:hAnsi="Cambria"/>
      <w:b/>
      <w:sz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47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iprbookshop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g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gosstroy.ru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google.ru/url?sa=t&amp;rct=j&amp;q=&amp;esrc=s&amp;source=web&amp;cd=1&amp;cad=rja&amp;uact=8&amp;ved=0CBwQFjAAahUKEwiuus_B95LIAhWEj3IKHUk_CPE&amp;url=http%3A%2F%2Fwww.iprbookshop.ru%2F&amp;usg=AFQjCNH8TaYeB1epRUg2_scL9vXTt1nl8g&amp;sig2=VoqaYvA2KIUqpxfg7D_rSg&amp;bvm=bv.103627116,d.bG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3518</Words>
  <Characters>20056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ReportVGTU</vt:lpstr>
    </vt:vector>
  </TitlesOfParts>
  <Company/>
  <LinksUpToDate>false</LinksUpToDate>
  <CharactersWithSpaces>23527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subject/>
  <dc:creator>FastReport.NET</dc:creator>
  <cp:keywords/>
  <dc:description/>
  <cp:lastModifiedBy>Екатерина Кошкина</cp:lastModifiedBy>
  <cp:revision>2</cp:revision>
  <dcterms:created xsi:type="dcterms:W3CDTF">2019-09-30T07:55:00Z</dcterms:created>
  <dcterms:modified xsi:type="dcterms:W3CDTF">2019-09-30T07:55:00Z</dcterms:modified>
</cp:coreProperties>
</file>