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A9" w:rsidRPr="00B85B56" w:rsidRDefault="00094066" w:rsidP="00B85B56">
      <w:pPr>
        <w:spacing w:after="0"/>
        <w:jc w:val="center"/>
        <w:rPr>
          <w:b/>
        </w:rPr>
      </w:pPr>
      <w:r w:rsidRPr="00B85B56">
        <w:rPr>
          <w:b/>
        </w:rPr>
        <w:t>08</w:t>
      </w:r>
      <w:r w:rsidR="000C67A6" w:rsidRPr="00B85B56">
        <w:rPr>
          <w:b/>
        </w:rPr>
        <w:t>.0</w:t>
      </w:r>
      <w:r w:rsidRPr="00B85B56">
        <w:rPr>
          <w:b/>
        </w:rPr>
        <w:t>4</w:t>
      </w:r>
      <w:r w:rsidR="000C67A6" w:rsidRPr="00B85B56">
        <w:rPr>
          <w:b/>
        </w:rPr>
        <w:t>.0</w:t>
      </w:r>
      <w:r w:rsidRPr="00B85B56">
        <w:rPr>
          <w:b/>
        </w:rPr>
        <w:t>1</w:t>
      </w:r>
      <w:r w:rsidR="00DE6CA9" w:rsidRPr="00B85B56">
        <w:rPr>
          <w:b/>
        </w:rPr>
        <w:t xml:space="preserve"> </w:t>
      </w:r>
      <w:r w:rsidRPr="00B85B56">
        <w:rPr>
          <w:b/>
        </w:rPr>
        <w:t>Строительство</w:t>
      </w:r>
    </w:p>
    <w:p w:rsidR="0045537B" w:rsidRPr="00776897" w:rsidRDefault="00DE6CA9" w:rsidP="00B85B56">
      <w:pPr>
        <w:spacing w:after="0"/>
        <w:jc w:val="center"/>
        <w:rPr>
          <w:b/>
        </w:rPr>
      </w:pPr>
      <w:r w:rsidRPr="00A841E1">
        <w:rPr>
          <w:b/>
        </w:rPr>
        <w:t>Образовательная</w:t>
      </w:r>
      <w:r w:rsidRPr="00B85B56">
        <w:rPr>
          <w:b/>
        </w:rPr>
        <w:t xml:space="preserve"> программа: </w:t>
      </w:r>
      <w:r w:rsidR="0045537B" w:rsidRPr="00B85B56">
        <w:rPr>
          <w:b/>
        </w:rPr>
        <w:t>Проектирование, строительство и эксплуатация автомобильных дорог и мостов</w:t>
      </w:r>
    </w:p>
    <w:p w:rsidR="00AF616D" w:rsidRPr="00A20268" w:rsidRDefault="00AF616D" w:rsidP="00B85B56">
      <w:pPr>
        <w:spacing w:after="0"/>
        <w:jc w:val="center"/>
        <w:rPr>
          <w:b/>
          <w:szCs w:val="28"/>
        </w:rPr>
      </w:pPr>
      <w:r w:rsidRPr="00A20268">
        <w:rPr>
          <w:b/>
          <w:szCs w:val="28"/>
        </w:rPr>
        <w:t>Раздел 1. Удовлетворенность обучающихся качеством образования по образовательной программе</w:t>
      </w:r>
    </w:p>
    <w:p w:rsidR="00AF616D" w:rsidRPr="00584A3F" w:rsidRDefault="00AF616D" w:rsidP="00B85B56">
      <w:pPr>
        <w:spacing w:after="0"/>
        <w:ind w:firstLine="708"/>
        <w:jc w:val="both"/>
        <w:rPr>
          <w:szCs w:val="28"/>
        </w:rPr>
      </w:pPr>
      <w:r w:rsidRPr="00584A3F">
        <w:rPr>
          <w:szCs w:val="28"/>
        </w:rPr>
        <w:t xml:space="preserve">В ходе анкетирования обучающиеся ответили на вопросы анкеты «Качество реализации образовательной программы» (описание методики и перечень вопросов приведены в сводном отчете, размещенном на официальном сайте ВГТУ </w:t>
      </w:r>
      <w:hyperlink r:id="rId6" w:history="1">
        <w:r w:rsidRPr="00584A3F">
          <w:rPr>
            <w:rStyle w:val="a3"/>
            <w:szCs w:val="28"/>
          </w:rPr>
          <w:t>https://cchgeu.ru/university/otsenka-kachestva-obrazovaniya/vnutrennyaya-sistema-otsenki-kachestva/rezultaty-anketirovaniya/</w:t>
        </w:r>
      </w:hyperlink>
      <w:r w:rsidRPr="00584A3F">
        <w:rPr>
          <w:szCs w:val="28"/>
        </w:rPr>
        <w:t>).</w:t>
      </w:r>
    </w:p>
    <w:p w:rsidR="00AF616D" w:rsidRDefault="00AF616D" w:rsidP="00B85B56">
      <w:pPr>
        <w:spacing w:after="0"/>
        <w:ind w:firstLine="708"/>
        <w:jc w:val="both"/>
        <w:rPr>
          <w:szCs w:val="28"/>
        </w:rPr>
      </w:pPr>
      <w:r w:rsidRPr="00ED23B9">
        <w:rPr>
          <w:szCs w:val="28"/>
        </w:rPr>
        <w:t>Оценка удовлетворенности различными аспектами реализации образовательной программы проиллюстрирована на диаграммах:</w:t>
      </w:r>
    </w:p>
    <w:p w:rsidR="00AF616D" w:rsidRPr="0000751C" w:rsidRDefault="00B85B56" w:rsidP="00B85B56">
      <w:pPr>
        <w:pStyle w:val="11"/>
        <w:spacing w:line="276" w:lineRule="auto"/>
        <w:ind w:left="-1134" w:right="-568"/>
        <w:jc w:val="right"/>
      </w:pPr>
      <w:r>
        <w:rPr>
          <w:b w:val="0"/>
          <w:bCs w:val="0"/>
          <w:noProof/>
          <w:lang w:eastAsia="ru-RU"/>
        </w:rPr>
        <w:drawing>
          <wp:inline distT="0" distB="0" distL="0" distR="0">
            <wp:extent cx="6462657" cy="5073187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72" cy="507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56" w:rsidRDefault="00B85B56" w:rsidP="00B85B56">
      <w:pPr>
        <w:spacing w:after="0"/>
        <w:ind w:right="-142" w:firstLine="709"/>
        <w:jc w:val="both"/>
        <w:rPr>
          <w:noProof/>
          <w:lang w:eastAsia="ru-RU"/>
        </w:rPr>
      </w:pPr>
      <w:r w:rsidRPr="008951D0">
        <w:rPr>
          <w:szCs w:val="28"/>
        </w:rPr>
        <w:t xml:space="preserve">По всем </w:t>
      </w:r>
      <w:r>
        <w:rPr>
          <w:szCs w:val="28"/>
        </w:rPr>
        <w:t xml:space="preserve">четырем </w:t>
      </w:r>
      <w:r w:rsidRPr="008951D0">
        <w:rPr>
          <w:szCs w:val="28"/>
        </w:rPr>
        <w:t xml:space="preserve">оцениваемым </w:t>
      </w:r>
      <w:r>
        <w:rPr>
          <w:szCs w:val="28"/>
        </w:rPr>
        <w:t>критериям</w:t>
      </w:r>
      <w:r w:rsidRPr="008951D0">
        <w:rPr>
          <w:szCs w:val="28"/>
        </w:rPr>
        <w:t xml:space="preserve"> наблюдается высокий </w:t>
      </w:r>
      <w:r>
        <w:rPr>
          <w:szCs w:val="28"/>
        </w:rPr>
        <w:t>(свыше 85%)</w:t>
      </w:r>
      <w:r w:rsidRPr="008951D0">
        <w:rPr>
          <w:szCs w:val="28"/>
        </w:rPr>
        <w:t xml:space="preserve"> </w:t>
      </w:r>
      <w:r>
        <w:rPr>
          <w:szCs w:val="28"/>
        </w:rPr>
        <w:t xml:space="preserve">суммарный (полностью и частично) </w:t>
      </w:r>
      <w:r w:rsidRPr="008951D0">
        <w:rPr>
          <w:szCs w:val="28"/>
        </w:rPr>
        <w:t>уровень</w:t>
      </w:r>
      <w:r>
        <w:rPr>
          <w:szCs w:val="28"/>
        </w:rPr>
        <w:t xml:space="preserve"> </w:t>
      </w:r>
      <w:r w:rsidRPr="008951D0">
        <w:rPr>
          <w:szCs w:val="28"/>
        </w:rPr>
        <w:t xml:space="preserve">удовлетворенности </w:t>
      </w:r>
      <w:proofErr w:type="gramStart"/>
      <w:r w:rsidRPr="008951D0">
        <w:rPr>
          <w:szCs w:val="28"/>
        </w:rPr>
        <w:t>обучающихся</w:t>
      </w:r>
      <w:proofErr w:type="gramEnd"/>
      <w:r>
        <w:rPr>
          <w:szCs w:val="28"/>
        </w:rPr>
        <w:t>. Наибольшая п</w:t>
      </w:r>
      <w:r w:rsidRPr="008951D0">
        <w:rPr>
          <w:szCs w:val="28"/>
        </w:rPr>
        <w:t>олн</w:t>
      </w:r>
      <w:r>
        <w:rPr>
          <w:szCs w:val="28"/>
        </w:rPr>
        <w:t>ая</w:t>
      </w:r>
      <w:r w:rsidRPr="008951D0">
        <w:rPr>
          <w:szCs w:val="28"/>
        </w:rPr>
        <w:t xml:space="preserve"> удовлетворенн</w:t>
      </w:r>
      <w:r>
        <w:rPr>
          <w:szCs w:val="28"/>
        </w:rPr>
        <w:t>ость</w:t>
      </w:r>
      <w:r w:rsidRPr="008951D0">
        <w:rPr>
          <w:szCs w:val="28"/>
        </w:rPr>
        <w:t xml:space="preserve"> респондентов отмечен</w:t>
      </w:r>
      <w:r>
        <w:rPr>
          <w:szCs w:val="28"/>
        </w:rPr>
        <w:t xml:space="preserve">а </w:t>
      </w:r>
      <w:r w:rsidRPr="008951D0">
        <w:rPr>
          <w:szCs w:val="28"/>
        </w:rPr>
        <w:t xml:space="preserve">в </w:t>
      </w:r>
      <w:r>
        <w:rPr>
          <w:szCs w:val="28"/>
        </w:rPr>
        <w:t>блоке по оценке общих характеристик вуза.</w:t>
      </w:r>
    </w:p>
    <w:p w:rsidR="00AF616D" w:rsidRPr="00ED23B9" w:rsidRDefault="00AF616D" w:rsidP="00B85B56">
      <w:pPr>
        <w:spacing w:after="0"/>
        <w:ind w:firstLine="709"/>
        <w:jc w:val="both"/>
        <w:rPr>
          <w:noProof/>
          <w:szCs w:val="28"/>
          <w:lang w:eastAsia="ru-RU"/>
        </w:rPr>
      </w:pPr>
      <w:r w:rsidRPr="00ED23B9">
        <w:rPr>
          <w:noProof/>
          <w:szCs w:val="28"/>
          <w:lang w:eastAsia="ru-RU"/>
        </w:rPr>
        <w:lastRenderedPageBreak/>
        <w:t xml:space="preserve">В целом качеством реализации образовательной </w:t>
      </w:r>
      <w:r w:rsidR="00A20268" w:rsidRPr="00E75F34">
        <w:rPr>
          <w:noProof/>
          <w:szCs w:val="28"/>
          <w:lang w:eastAsia="ru-RU"/>
        </w:rPr>
        <w:t xml:space="preserve">программы удовлетворены </w:t>
      </w:r>
      <w:r w:rsidR="00B85B56">
        <w:rPr>
          <w:noProof/>
          <w:szCs w:val="28"/>
          <w:lang w:eastAsia="ru-RU"/>
        </w:rPr>
        <w:t>(полностью или частично) 85</w:t>
      </w:r>
      <w:r w:rsidR="00A20268">
        <w:rPr>
          <w:noProof/>
          <w:szCs w:val="28"/>
          <w:lang w:eastAsia="ru-RU"/>
        </w:rPr>
        <w:t>,</w:t>
      </w:r>
      <w:r w:rsidR="00B85B56">
        <w:rPr>
          <w:noProof/>
          <w:szCs w:val="28"/>
          <w:lang w:eastAsia="ru-RU"/>
        </w:rPr>
        <w:t>7</w:t>
      </w:r>
      <w:r w:rsidR="00A20268">
        <w:rPr>
          <w:noProof/>
          <w:szCs w:val="28"/>
          <w:lang w:eastAsia="ru-RU"/>
        </w:rPr>
        <w:t>%</w:t>
      </w:r>
      <w:r w:rsidR="00A20268" w:rsidRPr="00A20268">
        <w:rPr>
          <w:noProof/>
          <w:szCs w:val="28"/>
          <w:lang w:eastAsia="ru-RU"/>
        </w:rPr>
        <w:t xml:space="preserve"> </w:t>
      </w:r>
      <w:r w:rsidR="00A20268">
        <w:rPr>
          <w:noProof/>
          <w:szCs w:val="28"/>
          <w:lang w:eastAsia="ru-RU"/>
        </w:rPr>
        <w:t>респондентов (рис.1)</w:t>
      </w:r>
      <w:r w:rsidR="00A20268" w:rsidRPr="00215FAA">
        <w:rPr>
          <w:noProof/>
          <w:szCs w:val="28"/>
          <w:lang w:eastAsia="ru-RU"/>
        </w:rPr>
        <w:t>.</w:t>
      </w:r>
    </w:p>
    <w:p w:rsidR="00AF616D" w:rsidRPr="0000751C" w:rsidRDefault="00B85B56" w:rsidP="00B85B56">
      <w:pPr>
        <w:spacing w:after="0"/>
        <w:jc w:val="center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366260" cy="319278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16D" w:rsidRDefault="00AF616D" w:rsidP="00B85B56">
      <w:pPr>
        <w:spacing w:after="0"/>
        <w:jc w:val="center"/>
        <w:rPr>
          <w:i/>
          <w:iCs/>
          <w:sz w:val="24"/>
          <w:szCs w:val="24"/>
        </w:rPr>
      </w:pPr>
      <w:r w:rsidRPr="00DA5D2B">
        <w:rPr>
          <w:i/>
          <w:iCs/>
          <w:sz w:val="24"/>
          <w:szCs w:val="24"/>
        </w:rPr>
        <w:t xml:space="preserve">Рис.1 - Удовлетворенность </w:t>
      </w:r>
      <w:proofErr w:type="gramStart"/>
      <w:r w:rsidRPr="00DA5D2B">
        <w:rPr>
          <w:i/>
          <w:iCs/>
          <w:sz w:val="24"/>
          <w:szCs w:val="24"/>
        </w:rPr>
        <w:t>обучающихся</w:t>
      </w:r>
      <w:proofErr w:type="gramEnd"/>
      <w:r w:rsidRPr="00DA5D2B">
        <w:rPr>
          <w:i/>
          <w:iCs/>
          <w:sz w:val="24"/>
          <w:szCs w:val="24"/>
        </w:rPr>
        <w:t xml:space="preserve"> образовательной </w:t>
      </w:r>
      <w:r w:rsidRPr="00DA5D2B">
        <w:rPr>
          <w:i/>
          <w:iCs/>
          <w:sz w:val="24"/>
          <w:szCs w:val="24"/>
        </w:rPr>
        <w:br/>
        <w:t>программой в целом</w:t>
      </w:r>
    </w:p>
    <w:p w:rsidR="00B85B56" w:rsidRPr="00C422DA" w:rsidRDefault="00AF616D" w:rsidP="00B85B56">
      <w:pPr>
        <w:spacing w:after="0"/>
        <w:ind w:firstLine="708"/>
        <w:jc w:val="both"/>
        <w:rPr>
          <w:noProof/>
          <w:lang w:eastAsia="ru-RU"/>
        </w:rPr>
      </w:pPr>
      <w:r>
        <w:rPr>
          <w:szCs w:val="28"/>
        </w:rPr>
        <w:t>О</w:t>
      </w:r>
      <w:r w:rsidR="00A841E1">
        <w:rPr>
          <w:szCs w:val="28"/>
        </w:rPr>
        <w:t>б</w:t>
      </w:r>
      <w:r>
        <w:rPr>
          <w:szCs w:val="28"/>
        </w:rPr>
        <w:t>щи</w:t>
      </w:r>
      <w:r w:rsidR="00A841E1">
        <w:rPr>
          <w:szCs w:val="28"/>
        </w:rPr>
        <w:t>е</w:t>
      </w:r>
      <w:r>
        <w:rPr>
          <w:szCs w:val="28"/>
        </w:rPr>
        <w:t xml:space="preserve"> характеристик</w:t>
      </w:r>
      <w:r w:rsidR="00A841E1">
        <w:rPr>
          <w:szCs w:val="28"/>
        </w:rPr>
        <w:t>и</w:t>
      </w:r>
      <w:r>
        <w:rPr>
          <w:szCs w:val="28"/>
        </w:rPr>
        <w:t xml:space="preserve"> вуза</w:t>
      </w:r>
      <w:r w:rsidRPr="00D249E5">
        <w:rPr>
          <w:szCs w:val="28"/>
        </w:rPr>
        <w:t xml:space="preserve">, </w:t>
      </w:r>
      <w:r w:rsidR="00A841E1">
        <w:rPr>
          <w:szCs w:val="28"/>
        </w:rPr>
        <w:t>включающие</w:t>
      </w:r>
      <w:r>
        <w:rPr>
          <w:szCs w:val="28"/>
        </w:rPr>
        <w:t xml:space="preserve"> </w:t>
      </w:r>
      <w:r w:rsidRPr="00D249E5">
        <w:rPr>
          <w:szCs w:val="28"/>
        </w:rPr>
        <w:t>инфраструктур</w:t>
      </w:r>
      <w:r>
        <w:rPr>
          <w:szCs w:val="28"/>
        </w:rPr>
        <w:t>у</w:t>
      </w:r>
      <w:r w:rsidRPr="00D249E5">
        <w:rPr>
          <w:szCs w:val="28"/>
        </w:rPr>
        <w:t xml:space="preserve"> университета</w:t>
      </w:r>
      <w:r>
        <w:rPr>
          <w:szCs w:val="28"/>
        </w:rPr>
        <w:t>,</w:t>
      </w:r>
      <w:r w:rsidRPr="00D249E5">
        <w:rPr>
          <w:szCs w:val="28"/>
        </w:rPr>
        <w:t xml:space="preserve"> социально-культурные</w:t>
      </w:r>
      <w:r>
        <w:rPr>
          <w:szCs w:val="28"/>
        </w:rPr>
        <w:t xml:space="preserve"> и </w:t>
      </w:r>
      <w:r w:rsidRPr="00D249E5">
        <w:rPr>
          <w:szCs w:val="28"/>
        </w:rPr>
        <w:t>бытовые условия</w:t>
      </w:r>
      <w:r>
        <w:rPr>
          <w:szCs w:val="28"/>
        </w:rPr>
        <w:t>, репутационные характеристики</w:t>
      </w:r>
      <w:r w:rsidRPr="00D249E5">
        <w:rPr>
          <w:szCs w:val="28"/>
        </w:rPr>
        <w:t xml:space="preserve"> вуза</w:t>
      </w:r>
      <w:r w:rsidR="00A841E1">
        <w:rPr>
          <w:szCs w:val="28"/>
        </w:rPr>
        <w:t>,</w:t>
      </w:r>
      <w:r w:rsidRPr="00D249E5">
        <w:rPr>
          <w:szCs w:val="28"/>
        </w:rPr>
        <w:t xml:space="preserve"> оценены респондентами высоко – средний балл 4,</w:t>
      </w:r>
      <w:r w:rsidR="00B85B56">
        <w:rPr>
          <w:szCs w:val="28"/>
        </w:rPr>
        <w:t>7</w:t>
      </w:r>
      <w:r w:rsidRPr="00D249E5">
        <w:rPr>
          <w:szCs w:val="28"/>
        </w:rPr>
        <w:t xml:space="preserve"> из 5 максимально возможных баллов. </w:t>
      </w:r>
      <w:r w:rsidR="00B85B56" w:rsidRPr="00843781">
        <w:rPr>
          <w:noProof/>
          <w:lang w:eastAsia="ru-RU"/>
        </w:rPr>
        <w:t>Наиболее высокие оценки получили показатели, связанные с информационной открытостью:</w:t>
      </w:r>
      <w:r w:rsidR="00B85B56">
        <w:rPr>
          <w:noProof/>
          <w:lang w:eastAsia="ru-RU"/>
        </w:rPr>
        <w:t xml:space="preserve"> </w:t>
      </w:r>
      <w:r w:rsidR="00B85B56" w:rsidRPr="00843781">
        <w:rPr>
          <w:noProof/>
          <w:lang w:eastAsia="ru-RU"/>
        </w:rPr>
        <w:t>официальный сайт</w:t>
      </w:r>
      <w:r w:rsidR="00B85B56">
        <w:rPr>
          <w:noProof/>
          <w:lang w:eastAsia="ru-RU"/>
        </w:rPr>
        <w:t xml:space="preserve"> </w:t>
      </w:r>
      <w:r w:rsidR="00B85B56" w:rsidRPr="00843781">
        <w:rPr>
          <w:noProof/>
          <w:lang w:eastAsia="ru-RU"/>
        </w:rPr>
        <w:t>и</w:t>
      </w:r>
      <w:r w:rsidR="00B85B56">
        <w:rPr>
          <w:noProof/>
          <w:lang w:eastAsia="ru-RU"/>
        </w:rPr>
        <w:t xml:space="preserve"> </w:t>
      </w:r>
      <w:r w:rsidR="00B85B56" w:rsidRPr="00843781">
        <w:rPr>
          <w:noProof/>
          <w:lang w:eastAsia="ru-RU"/>
        </w:rPr>
        <w:t>доступность информации в социальных сетях и мессенджерах</w:t>
      </w:r>
      <w:r w:rsidR="00B85B56" w:rsidRPr="00C422DA">
        <w:rPr>
          <w:noProof/>
          <w:lang w:eastAsia="ru-RU"/>
        </w:rPr>
        <w:t>, ч</w:t>
      </w:r>
      <w:r w:rsidR="00B85B56" w:rsidRPr="00C422DA">
        <w:rPr>
          <w:iCs/>
          <w:noProof/>
          <w:lang w:eastAsia="ru-RU"/>
        </w:rPr>
        <w:t>то свидетельствует об эффективной коммуникационной стратегии университета и успешном информировании обучающихся через цифровые каналы</w:t>
      </w:r>
      <w:r w:rsidR="00B85B56" w:rsidRPr="00C422DA">
        <w:rPr>
          <w:noProof/>
          <w:lang w:eastAsia="ru-RU"/>
        </w:rPr>
        <w:t>.</w:t>
      </w:r>
    </w:p>
    <w:p w:rsidR="00AF616D" w:rsidRPr="00B85B56" w:rsidRDefault="00B85B56" w:rsidP="00B85B56">
      <w:pPr>
        <w:spacing w:after="0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t>Анализ ответов на открытые вопросы показал, что существует запрос на улучшение условий обучения, а именно, на замену окон в 1-ом корпусе</w:t>
      </w:r>
      <w:r w:rsidRPr="00B85B56">
        <w:rPr>
          <w:noProof/>
          <w:lang w:eastAsia="ru-RU"/>
        </w:rPr>
        <w:t xml:space="preserve">. </w:t>
      </w:r>
    </w:p>
    <w:p w:rsidR="008D189B" w:rsidRPr="00392FB6" w:rsidRDefault="008D189B" w:rsidP="00B85B56">
      <w:pPr>
        <w:spacing w:after="0"/>
        <w:jc w:val="center"/>
        <w:rPr>
          <w:b/>
        </w:rPr>
      </w:pPr>
      <w:r w:rsidRPr="00392FB6">
        <w:rPr>
          <w:b/>
        </w:rPr>
        <w:t>Раздел 2. Удовлетворенность обучающихся качеством реализации отдельных дисциплин и практик</w:t>
      </w:r>
    </w:p>
    <w:p w:rsidR="008D189B" w:rsidRPr="00432FE8" w:rsidRDefault="00543F32" w:rsidP="00B85B56">
      <w:pPr>
        <w:spacing w:after="0"/>
        <w:ind w:firstLine="708"/>
        <w:jc w:val="both"/>
      </w:pPr>
      <w:r w:rsidRPr="00432FE8">
        <w:t xml:space="preserve">Обучающиеся оценили </w:t>
      </w:r>
      <w:r w:rsidR="00CB7419">
        <w:t>7</w:t>
      </w:r>
      <w:r w:rsidRPr="00432FE8">
        <w:t xml:space="preserve"> дисциплин, входящ</w:t>
      </w:r>
      <w:r w:rsidR="00F71C1E" w:rsidRPr="00432FE8">
        <w:t>и</w:t>
      </w:r>
      <w:r w:rsidRPr="00432FE8">
        <w:t xml:space="preserve">е в состав образовательной программы, ответив на вопросы анкет (описание методики и перечень вопросов приведены в сводном отчете, размещенном на официальном сайте ВГТУ </w:t>
      </w:r>
      <w:hyperlink r:id="rId9" w:history="1">
        <w:r w:rsidRPr="00432FE8">
          <w:rPr>
            <w:rStyle w:val="a3"/>
          </w:rPr>
          <w:t>https://cchgeu.ru/university/otsenka-kachestva-obrazovaniya/vnutrennyaya-sistema-otsenki-kachestva/rezultaty-anketirovaniya/</w:t>
        </w:r>
      </w:hyperlink>
      <w:r w:rsidRPr="00432FE8">
        <w:t>)</w:t>
      </w:r>
      <w:r w:rsidR="00392FB6">
        <w:t xml:space="preserve">. </w:t>
      </w:r>
      <w:r w:rsidR="00392FB6" w:rsidRPr="00A54F88">
        <w:t xml:space="preserve">Следует </w:t>
      </w:r>
      <w:r w:rsidR="005F16DC">
        <w:t>учесть</w:t>
      </w:r>
      <w:r w:rsidR="00392FB6" w:rsidRPr="00A54F88">
        <w:t xml:space="preserve">, что данная образовательная программа </w:t>
      </w:r>
      <w:r w:rsidR="00392FB6">
        <w:t xml:space="preserve">только </w:t>
      </w:r>
      <w:r w:rsidR="00392FB6" w:rsidRPr="00A54F88">
        <w:t xml:space="preserve">начала реализовываться в 2025 году, в соответствии с учебным планом </w:t>
      </w:r>
      <w:r w:rsidR="00392FB6" w:rsidRPr="001206B5">
        <w:rPr>
          <w:u w:val="single"/>
        </w:rPr>
        <w:t xml:space="preserve">практика ещё не </w:t>
      </w:r>
      <w:r w:rsidR="00392FB6">
        <w:rPr>
          <w:u w:val="single"/>
        </w:rPr>
        <w:t>проводилась</w:t>
      </w:r>
      <w:r w:rsidR="00392FB6" w:rsidRPr="00A54F88">
        <w:t xml:space="preserve">, поэтому оценка удовлетворенности обучающихся качеством реализации практик </w:t>
      </w:r>
      <w:r w:rsidR="00392FB6">
        <w:t xml:space="preserve">в отчёте </w:t>
      </w:r>
      <w:r w:rsidR="00392FB6" w:rsidRPr="00A54F88">
        <w:t xml:space="preserve">не </w:t>
      </w:r>
      <w:r w:rsidR="00392FB6">
        <w:t>делается.</w:t>
      </w:r>
      <w:r w:rsidR="00CB7419">
        <w:t xml:space="preserve"> </w:t>
      </w:r>
    </w:p>
    <w:p w:rsidR="007B530C" w:rsidRPr="00432FE8" w:rsidRDefault="007B530C" w:rsidP="00B85B56">
      <w:pPr>
        <w:spacing w:after="0"/>
        <w:ind w:firstLine="708"/>
        <w:jc w:val="both"/>
      </w:pPr>
      <w:r w:rsidRPr="00432FE8">
        <w:t>Результаты анкетирования представлены на рисунках</w:t>
      </w:r>
      <w:r w:rsidR="00AB30A3" w:rsidRPr="00432FE8">
        <w:t>:</w:t>
      </w:r>
    </w:p>
    <w:p w:rsidR="00584E2D" w:rsidRDefault="00584E2D" w:rsidP="00B85B56">
      <w:pPr>
        <w:spacing w:after="0"/>
        <w:jc w:val="center"/>
      </w:pPr>
      <w:r>
        <w:lastRenderedPageBreak/>
        <w:t>Деловой иностранный язык</w:t>
      </w:r>
    </w:p>
    <w:p w:rsidR="00CB7419" w:rsidRDefault="00CB7419" w:rsidP="00CB7419">
      <w:pPr>
        <w:spacing w:after="0" w:line="240" w:lineRule="auto"/>
        <w:jc w:val="center"/>
      </w:pPr>
      <w:r w:rsidRPr="000C28BE">
        <w:rPr>
          <w:noProof/>
          <w:lang w:eastAsia="ru-RU"/>
        </w:rPr>
        <w:drawing>
          <wp:inline distT="0" distB="0" distL="0" distR="0">
            <wp:extent cx="5698288" cy="4114800"/>
            <wp:effectExtent l="19050" t="0" r="0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8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19" w:rsidRDefault="00CB7419" w:rsidP="00B85B56">
      <w:pPr>
        <w:spacing w:after="0"/>
        <w:jc w:val="center"/>
      </w:pPr>
    </w:p>
    <w:p w:rsidR="00CB7419" w:rsidRDefault="00CB7419" w:rsidP="00CB7419">
      <w:pPr>
        <w:spacing w:after="0"/>
        <w:jc w:val="center"/>
      </w:pPr>
      <w:r>
        <w:t>Математическое моделирование</w:t>
      </w:r>
    </w:p>
    <w:p w:rsidR="00CB7419" w:rsidRDefault="00CB7419" w:rsidP="00CB7419">
      <w:pPr>
        <w:spacing w:after="0" w:line="240" w:lineRule="auto"/>
        <w:jc w:val="center"/>
      </w:pPr>
      <w:r w:rsidRPr="000C28BE">
        <w:rPr>
          <w:noProof/>
          <w:lang w:eastAsia="ru-RU"/>
        </w:rPr>
        <w:drawing>
          <wp:inline distT="0" distB="0" distL="0" distR="0">
            <wp:extent cx="5698288" cy="4114800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8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19" w:rsidRDefault="00CB7419" w:rsidP="00CB7419">
      <w:pPr>
        <w:spacing w:after="0"/>
        <w:jc w:val="center"/>
      </w:pPr>
    </w:p>
    <w:p w:rsidR="00CB7419" w:rsidRDefault="00CB7419" w:rsidP="00CB7419">
      <w:pPr>
        <w:spacing w:after="0"/>
        <w:jc w:val="center"/>
      </w:pPr>
      <w:r>
        <w:lastRenderedPageBreak/>
        <w:t>Методология научных исследований</w:t>
      </w:r>
    </w:p>
    <w:p w:rsidR="00CB7419" w:rsidRDefault="00CB7419" w:rsidP="00CB7419">
      <w:pPr>
        <w:spacing w:after="0" w:line="240" w:lineRule="auto"/>
        <w:jc w:val="center"/>
      </w:pPr>
      <w:r w:rsidRPr="000C28BE">
        <w:rPr>
          <w:noProof/>
          <w:lang w:eastAsia="ru-RU"/>
        </w:rPr>
        <w:drawing>
          <wp:inline distT="0" distB="0" distL="0" distR="0">
            <wp:extent cx="5698288" cy="411480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8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19" w:rsidRDefault="00CB7419" w:rsidP="00CB7419">
      <w:pPr>
        <w:spacing w:after="0"/>
        <w:jc w:val="center"/>
      </w:pPr>
    </w:p>
    <w:p w:rsidR="00CB7419" w:rsidRDefault="00CB7419" w:rsidP="00CB7419">
      <w:pPr>
        <w:spacing w:after="0"/>
        <w:jc w:val="center"/>
      </w:pPr>
      <w:r>
        <w:t>Проектная деятельность</w:t>
      </w:r>
    </w:p>
    <w:p w:rsidR="00CB7419" w:rsidRDefault="00CB7419" w:rsidP="00CB7419">
      <w:pPr>
        <w:spacing w:after="0" w:line="240" w:lineRule="auto"/>
        <w:jc w:val="center"/>
      </w:pPr>
      <w:r w:rsidRPr="000C28BE">
        <w:rPr>
          <w:noProof/>
          <w:lang w:eastAsia="ru-RU"/>
        </w:rPr>
        <w:drawing>
          <wp:inline distT="0" distB="0" distL="0" distR="0">
            <wp:extent cx="5698288" cy="4114800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8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19" w:rsidRDefault="00CB7419" w:rsidP="00CB7419">
      <w:pPr>
        <w:spacing w:after="0"/>
        <w:jc w:val="center"/>
      </w:pPr>
    </w:p>
    <w:p w:rsidR="00CB7419" w:rsidRDefault="00CB7419" w:rsidP="00CB7419">
      <w:pPr>
        <w:spacing w:after="0"/>
        <w:jc w:val="center"/>
      </w:pPr>
      <w:r>
        <w:lastRenderedPageBreak/>
        <w:t>Современные технологии изысканий и проектирования транспортных сооружений</w:t>
      </w:r>
    </w:p>
    <w:p w:rsidR="00CB7419" w:rsidRDefault="00CB7419" w:rsidP="00CB7419">
      <w:pPr>
        <w:spacing w:after="0" w:line="240" w:lineRule="auto"/>
        <w:jc w:val="center"/>
      </w:pPr>
      <w:r w:rsidRPr="000C28BE">
        <w:rPr>
          <w:noProof/>
          <w:lang w:eastAsia="ru-RU"/>
        </w:rPr>
        <w:drawing>
          <wp:inline distT="0" distB="0" distL="0" distR="0">
            <wp:extent cx="5698288" cy="4114800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8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19" w:rsidRDefault="00CB7419" w:rsidP="00CB7419">
      <w:pPr>
        <w:spacing w:after="0"/>
        <w:jc w:val="center"/>
      </w:pPr>
      <w:r>
        <w:t>Социальные коммуникации</w:t>
      </w:r>
    </w:p>
    <w:p w:rsidR="00CB7419" w:rsidRDefault="00CB7419" w:rsidP="00CB7419">
      <w:pPr>
        <w:spacing w:after="0" w:line="240" w:lineRule="auto"/>
        <w:jc w:val="center"/>
      </w:pPr>
      <w:r w:rsidRPr="000C28BE">
        <w:rPr>
          <w:noProof/>
          <w:lang w:eastAsia="ru-RU"/>
        </w:rPr>
        <w:drawing>
          <wp:inline distT="0" distB="0" distL="0" distR="0">
            <wp:extent cx="5698288" cy="4114800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8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19" w:rsidRDefault="00CB7419" w:rsidP="00CB7419">
      <w:pPr>
        <w:spacing w:after="0"/>
        <w:jc w:val="center"/>
      </w:pPr>
    </w:p>
    <w:p w:rsidR="00CB7419" w:rsidRDefault="00CB7419" w:rsidP="00CB7419">
      <w:pPr>
        <w:spacing w:after="0"/>
        <w:jc w:val="center"/>
      </w:pPr>
      <w:r>
        <w:lastRenderedPageBreak/>
        <w:t>Технологическое предпринимательство</w:t>
      </w:r>
    </w:p>
    <w:p w:rsidR="00CB7419" w:rsidRDefault="00CB7419" w:rsidP="00CB7419">
      <w:pPr>
        <w:spacing w:after="0" w:line="240" w:lineRule="auto"/>
        <w:jc w:val="center"/>
      </w:pPr>
      <w:r w:rsidRPr="000C28BE">
        <w:rPr>
          <w:noProof/>
          <w:lang w:eastAsia="ru-RU"/>
        </w:rPr>
        <w:drawing>
          <wp:inline distT="0" distB="0" distL="0" distR="0">
            <wp:extent cx="5698288" cy="4114800"/>
            <wp:effectExtent l="19050" t="0" r="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88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19" w:rsidRDefault="00CB7419" w:rsidP="00CB7419">
      <w:pPr>
        <w:spacing w:after="0"/>
        <w:jc w:val="center"/>
      </w:pPr>
    </w:p>
    <w:p w:rsidR="00A841E1" w:rsidRDefault="00CB7419" w:rsidP="00A841E1">
      <w:pPr>
        <w:spacing w:after="0"/>
        <w:ind w:firstLine="709"/>
        <w:jc w:val="both"/>
      </w:pPr>
      <w:bookmarkStart w:id="0" w:name="_Hlk160397678"/>
      <w:r w:rsidRPr="00676C21">
        <w:rPr>
          <w:szCs w:val="28"/>
        </w:rPr>
        <w:t xml:space="preserve">В ходе опроса замечания, пожелания и предложения респондентов по реализации дисциплин осваиваемой образовательной программы </w:t>
      </w:r>
      <w:r>
        <w:rPr>
          <w:szCs w:val="28"/>
        </w:rPr>
        <w:t>не поступили</w:t>
      </w:r>
      <w:r w:rsidRPr="00676C21">
        <w:rPr>
          <w:szCs w:val="28"/>
        </w:rPr>
        <w:t>.</w:t>
      </w:r>
      <w:r w:rsidR="00A841E1">
        <w:rPr>
          <w:szCs w:val="28"/>
        </w:rPr>
        <w:t xml:space="preserve"> </w:t>
      </w:r>
      <w:r w:rsidR="00A841E1">
        <w:t>О</w:t>
      </w:r>
      <w:r w:rsidR="00A841E1" w:rsidRPr="00BF4618">
        <w:t xml:space="preserve">тсутствие предложений по улучшению </w:t>
      </w:r>
      <w:r w:rsidR="00A841E1">
        <w:t xml:space="preserve">в сочетании с высокими оценками </w:t>
      </w:r>
      <w:r w:rsidR="00A841E1" w:rsidRPr="00BF4618">
        <w:t xml:space="preserve">свидетельствует о том, что у </w:t>
      </w:r>
      <w:r w:rsidR="00A841E1">
        <w:t>опрошенных</w:t>
      </w:r>
      <w:r w:rsidR="00A841E1" w:rsidRPr="00BF4618">
        <w:t xml:space="preserve"> обучающихся нет критических замечаний к п</w:t>
      </w:r>
      <w:r w:rsidR="00A841E1">
        <w:t>реподаванию выше оцененных дисциплин</w:t>
      </w:r>
      <w:r w:rsidR="00A841E1" w:rsidRPr="00BF4618">
        <w:t>.</w:t>
      </w:r>
    </w:p>
    <w:bookmarkEnd w:id="0"/>
    <w:p w:rsidR="00866351" w:rsidRDefault="00866351" w:rsidP="00B85B56">
      <w:pPr>
        <w:spacing w:after="0"/>
        <w:jc w:val="center"/>
        <w:rPr>
          <w:rFonts w:cs="Times New Roman"/>
          <w:b/>
          <w:szCs w:val="28"/>
        </w:rPr>
      </w:pPr>
    </w:p>
    <w:p w:rsidR="00E7072A" w:rsidRPr="00B92A1E" w:rsidRDefault="00E7072A" w:rsidP="00B85B56">
      <w:pPr>
        <w:spacing w:after="0"/>
        <w:jc w:val="center"/>
        <w:rPr>
          <w:rFonts w:cs="Times New Roman"/>
          <w:b/>
          <w:szCs w:val="28"/>
        </w:rPr>
      </w:pPr>
      <w:r w:rsidRPr="00B92A1E">
        <w:rPr>
          <w:rFonts w:cs="Times New Roman"/>
          <w:b/>
          <w:szCs w:val="28"/>
        </w:rPr>
        <w:t>Раздел 3. Удовлетворенность научно-педагогических работников, участвующих в реализации образовательной программы</w:t>
      </w:r>
    </w:p>
    <w:p w:rsidR="00E7072A" w:rsidRDefault="00E7072A" w:rsidP="00B85B56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432FE8">
        <w:rPr>
          <w:rFonts w:cs="Times New Roman"/>
          <w:color w:val="000000"/>
          <w:szCs w:val="28"/>
        </w:rPr>
        <w:t xml:space="preserve">На вопросы анкеты (приведены в сводном отчете, размещенном на официальном сайте ВГТУ </w:t>
      </w:r>
      <w:hyperlink r:id="rId11" w:history="1">
        <w:r w:rsidRPr="00432FE8">
          <w:rPr>
            <w:rStyle w:val="a3"/>
            <w:rFonts w:cs="Times New Roman"/>
            <w:szCs w:val="28"/>
          </w:rPr>
          <w:t>https://cchgeu.ru/university/otsenka-kachestva-obrazovaniya/vnutrennyaya-sistema-otsenki-kachestva/rezultaty-anketirovaniya/</w:t>
        </w:r>
      </w:hyperlink>
      <w:r w:rsidRPr="00432FE8">
        <w:rPr>
          <w:rFonts w:cs="Times New Roman"/>
          <w:color w:val="000000"/>
          <w:szCs w:val="28"/>
        </w:rPr>
        <w:t xml:space="preserve">) ответили </w:t>
      </w:r>
      <w:r w:rsidR="00B92A1E">
        <w:rPr>
          <w:rFonts w:cs="Times New Roman"/>
          <w:color w:val="000000"/>
          <w:szCs w:val="28"/>
        </w:rPr>
        <w:t>25</w:t>
      </w:r>
      <w:r w:rsidRPr="00432FE8">
        <w:rPr>
          <w:rFonts w:cs="Times New Roman"/>
          <w:color w:val="000000"/>
          <w:szCs w:val="28"/>
        </w:rPr>
        <w:t xml:space="preserve"> респондентов из числа педагогических работников, привлеченных к реализации образовательной программы. </w:t>
      </w:r>
    </w:p>
    <w:p w:rsidR="00CE2E8D" w:rsidRPr="007C256C" w:rsidRDefault="00CE2E8D" w:rsidP="00CE2E8D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Результаты анкетирования</w:t>
      </w:r>
      <w:r w:rsidRPr="007C256C">
        <w:rPr>
          <w:rFonts w:cs="Times New Roman"/>
          <w:color w:val="000000"/>
          <w:szCs w:val="28"/>
        </w:rPr>
        <w:t xml:space="preserve"> свидетельствуют о полной удовлетворенности всех </w:t>
      </w:r>
      <w:r>
        <w:rPr>
          <w:rFonts w:cs="Times New Roman"/>
          <w:color w:val="000000"/>
          <w:szCs w:val="28"/>
        </w:rPr>
        <w:t>опрошенных преподавателей</w:t>
      </w:r>
      <w:r w:rsidRPr="007C256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по трём критериям оценивания: с</w:t>
      </w:r>
      <w:r w:rsidRPr="007C256C">
        <w:t>одержание</w:t>
      </w:r>
      <w:r>
        <w:t>,</w:t>
      </w:r>
      <w:r w:rsidRPr="007C256C">
        <w:rPr>
          <w:rFonts w:cs="Times New Roman"/>
          <w:color w:val="000000"/>
          <w:szCs w:val="28"/>
        </w:rPr>
        <w:t xml:space="preserve"> </w:t>
      </w:r>
      <w:r>
        <w:t>о</w:t>
      </w:r>
      <w:r w:rsidRPr="007C256C">
        <w:t>бразовательны</w:t>
      </w:r>
      <w:r>
        <w:t>й</w:t>
      </w:r>
      <w:r w:rsidRPr="007C256C">
        <w:t xml:space="preserve"> процесс</w:t>
      </w:r>
      <w:r>
        <w:t xml:space="preserve"> и</w:t>
      </w:r>
      <w:r w:rsidRPr="007C256C">
        <w:t xml:space="preserve"> </w:t>
      </w:r>
      <w:r w:rsidRPr="007C256C">
        <w:rPr>
          <w:rFonts w:cs="Times New Roman"/>
          <w:color w:val="000000"/>
          <w:szCs w:val="28"/>
        </w:rPr>
        <w:t>репутационны</w:t>
      </w:r>
      <w:r>
        <w:rPr>
          <w:rFonts w:cs="Times New Roman"/>
          <w:color w:val="000000"/>
          <w:szCs w:val="28"/>
        </w:rPr>
        <w:t>е</w:t>
      </w:r>
      <w:r w:rsidRPr="007C256C">
        <w:rPr>
          <w:rFonts w:cs="Times New Roman"/>
          <w:color w:val="000000"/>
          <w:szCs w:val="28"/>
        </w:rPr>
        <w:t xml:space="preserve"> характеристики образовательной программы</w:t>
      </w:r>
      <w:r>
        <w:rPr>
          <w:rFonts w:cs="Times New Roman"/>
          <w:color w:val="000000"/>
          <w:szCs w:val="28"/>
        </w:rPr>
        <w:t xml:space="preserve">. Однако респондентов </w:t>
      </w:r>
      <w:r w:rsidRPr="007C256C">
        <w:t>полностью удовлетворе</w:t>
      </w:r>
      <w:r>
        <w:t>нн</w:t>
      </w:r>
      <w:r w:rsidRPr="007C256C">
        <w:t>ы</w:t>
      </w:r>
      <w:r>
        <w:t>х</w:t>
      </w:r>
      <w:r w:rsidRPr="007C256C">
        <w:t xml:space="preserve"> </w:t>
      </w:r>
      <w:r>
        <w:t>у</w:t>
      </w:r>
      <w:r w:rsidRPr="007C256C">
        <w:t xml:space="preserve">словиями реализации ОП </w:t>
      </w:r>
      <w:r w:rsidRPr="00A95A64">
        <w:rPr>
          <w:rFonts w:cs="Times New Roman"/>
          <w:color w:val="000000"/>
          <w:szCs w:val="28"/>
        </w:rPr>
        <w:t>(</w:t>
      </w:r>
      <w:r w:rsidRPr="00A95A64">
        <w:rPr>
          <w:rFonts w:cs="Times New Roman"/>
          <w:i/>
          <w:color w:val="000000"/>
          <w:szCs w:val="28"/>
        </w:rPr>
        <w:t xml:space="preserve">современное оборудование и оснащенность учебных и лабораторных помещений, </w:t>
      </w:r>
      <w:r w:rsidRPr="00A95A64">
        <w:rPr>
          <w:rFonts w:cs="Times New Roman"/>
          <w:i/>
          <w:color w:val="000000"/>
          <w:szCs w:val="28"/>
        </w:rPr>
        <w:lastRenderedPageBreak/>
        <w:t>использование современных цифровых возможностей, профессиональное развитие преподавателей,</w:t>
      </w:r>
      <w:r w:rsidRPr="00A95A64">
        <w:rPr>
          <w:i/>
          <w:sz w:val="22"/>
        </w:rPr>
        <w:t xml:space="preserve"> </w:t>
      </w:r>
      <w:r w:rsidRPr="00A95A64">
        <w:rPr>
          <w:rFonts w:cs="Times New Roman"/>
          <w:i/>
          <w:color w:val="000000"/>
          <w:szCs w:val="28"/>
        </w:rPr>
        <w:t>возможность участия преподавателей в научно-исследовательских проектах и экспериментальных разработках и пр</w:t>
      </w:r>
      <w:r w:rsidRPr="00A95A64">
        <w:rPr>
          <w:rFonts w:cs="Times New Roman"/>
          <w:color w:val="000000"/>
          <w:szCs w:val="28"/>
        </w:rPr>
        <w:t>.)</w:t>
      </w:r>
      <w:r>
        <w:t xml:space="preserve"> оказалось меньше, их 96%, что также соответствует высокому уровню удовлетворенности</w:t>
      </w:r>
      <w:r w:rsidRPr="007C256C">
        <w:t>.</w:t>
      </w:r>
    </w:p>
    <w:p w:rsidR="00B92A1E" w:rsidRPr="00432FE8" w:rsidRDefault="00B92A1E" w:rsidP="00B85B56">
      <w:pPr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7E1C2C" w:rsidRPr="00334311" w:rsidRDefault="00B92A1E" w:rsidP="00B85B56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323558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D97" w:rsidRDefault="000E6D97" w:rsidP="00B85B56">
      <w:pPr>
        <w:spacing w:after="0"/>
        <w:ind w:firstLine="708"/>
        <w:jc w:val="both"/>
      </w:pPr>
    </w:p>
    <w:p w:rsidR="00CE2E8D" w:rsidRDefault="00CE2E8D" w:rsidP="00CE2E8D">
      <w:pPr>
        <w:ind w:firstLine="708"/>
        <w:jc w:val="both"/>
      </w:pPr>
      <w:r>
        <w:rPr>
          <w:rFonts w:cs="Times New Roman"/>
          <w:color w:val="000000"/>
          <w:szCs w:val="28"/>
        </w:rPr>
        <w:t xml:space="preserve">В ходе анкетирования </w:t>
      </w:r>
      <w:r w:rsidRPr="009E6EEE">
        <w:rPr>
          <w:rFonts w:cs="Times New Roman"/>
          <w:color w:val="000000"/>
          <w:szCs w:val="28"/>
        </w:rPr>
        <w:t>педагогических работников, привлеченных к реализации образовательной программы</w:t>
      </w:r>
      <w:r>
        <w:rPr>
          <w:rFonts w:cs="Times New Roman"/>
          <w:color w:val="000000"/>
          <w:szCs w:val="28"/>
        </w:rPr>
        <w:t xml:space="preserve">, </w:t>
      </w:r>
      <w:r w:rsidRPr="009E6EEE">
        <w:rPr>
          <w:rFonts w:cs="Times New Roman"/>
          <w:szCs w:val="28"/>
        </w:rPr>
        <w:t>ответ</w:t>
      </w:r>
      <w:r>
        <w:rPr>
          <w:rFonts w:cs="Times New Roman"/>
          <w:szCs w:val="28"/>
        </w:rPr>
        <w:t>ов</w:t>
      </w:r>
      <w:r w:rsidRPr="009E6EEE">
        <w:rPr>
          <w:rFonts w:cs="Times New Roman"/>
          <w:szCs w:val="28"/>
        </w:rPr>
        <w:t xml:space="preserve"> на открытые вопросы по совершенствованию образовательной программы не поступил</w:t>
      </w:r>
      <w:r>
        <w:rPr>
          <w:rFonts w:cs="Times New Roman"/>
          <w:szCs w:val="28"/>
        </w:rPr>
        <w:t>о.</w:t>
      </w:r>
    </w:p>
    <w:p w:rsidR="000E6D97" w:rsidRPr="00432FE8" w:rsidRDefault="000E6D97" w:rsidP="00B85B56">
      <w:pPr>
        <w:spacing w:after="0"/>
        <w:ind w:firstLine="708"/>
        <w:jc w:val="both"/>
      </w:pPr>
    </w:p>
    <w:p w:rsidR="007778DD" w:rsidRDefault="0042744A" w:rsidP="00B85B56">
      <w:pPr>
        <w:spacing w:after="0"/>
        <w:jc w:val="center"/>
        <w:rPr>
          <w:b/>
        </w:rPr>
      </w:pPr>
      <w:r w:rsidRPr="002F092C">
        <w:rPr>
          <w:b/>
        </w:rPr>
        <w:t>Раздел 4. Удовлетворенность</w:t>
      </w:r>
      <w:r w:rsidR="007778DD" w:rsidRPr="002F092C">
        <w:rPr>
          <w:b/>
        </w:rPr>
        <w:t xml:space="preserve"> представителей работодателей качеством подготовки по образовательной программе</w:t>
      </w:r>
    </w:p>
    <w:p w:rsidR="000E6D97" w:rsidRPr="002F092C" w:rsidRDefault="000E6D97" w:rsidP="00B85B56">
      <w:pPr>
        <w:spacing w:after="0"/>
        <w:jc w:val="center"/>
        <w:rPr>
          <w:b/>
        </w:rPr>
      </w:pPr>
    </w:p>
    <w:p w:rsidR="000E6D97" w:rsidRPr="00987064" w:rsidRDefault="008D189B" w:rsidP="00CE2E8D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32FE8">
        <w:t xml:space="preserve">На вопросы анкеты (приведены в сводном отчете, размещенном на официальном сайте ВГТУ </w:t>
      </w:r>
      <w:hyperlink r:id="rId13" w:history="1">
        <w:r w:rsidR="003C67F7" w:rsidRPr="00432FE8">
          <w:rPr>
            <w:rStyle w:val="a3"/>
          </w:rPr>
          <w:t>https://cchgeu.ru/university/otsenka-kachestva-obrazovaniya/vnutrennyaya-sistema-otsenki-kachestva/rezultaty-anketirovaniya/</w:t>
        </w:r>
      </w:hyperlink>
      <w:r w:rsidR="003C67F7" w:rsidRPr="00432FE8">
        <w:t>)</w:t>
      </w:r>
      <w:r w:rsidR="0042744A" w:rsidRPr="00432FE8">
        <w:t xml:space="preserve"> </w:t>
      </w:r>
      <w:r w:rsidR="003C67F7" w:rsidRPr="00432FE8">
        <w:t>ответили представители организаций</w:t>
      </w:r>
      <w:r w:rsidR="00987064">
        <w:t>:</w:t>
      </w:r>
      <w:r w:rsidR="003C67F7" w:rsidRPr="00432FE8">
        <w:t xml:space="preserve"> </w:t>
      </w:r>
      <w:r w:rsidR="002F092C" w:rsidRPr="002F092C">
        <w:rPr>
          <w:rFonts w:eastAsia="Times New Roman" w:cs="Times New Roman"/>
          <w:szCs w:val="28"/>
          <w:lang w:eastAsia="ru-RU"/>
        </w:rPr>
        <w:t>Филиал ФГБУ "</w:t>
      </w:r>
      <w:proofErr w:type="spellStart"/>
      <w:r w:rsidR="002F092C" w:rsidRPr="002F092C">
        <w:rPr>
          <w:rFonts w:eastAsia="Times New Roman" w:cs="Times New Roman"/>
          <w:szCs w:val="28"/>
          <w:lang w:eastAsia="ru-RU"/>
        </w:rPr>
        <w:t>Росдортехнология</w:t>
      </w:r>
      <w:proofErr w:type="spellEnd"/>
      <w:r w:rsidR="002F092C" w:rsidRPr="002F092C">
        <w:rPr>
          <w:rFonts w:eastAsia="Times New Roman" w:cs="Times New Roman"/>
          <w:szCs w:val="28"/>
          <w:lang w:eastAsia="ru-RU"/>
        </w:rPr>
        <w:t xml:space="preserve">" в </w:t>
      </w:r>
      <w:proofErr w:type="gramStart"/>
      <w:r w:rsidR="002F092C" w:rsidRPr="002F092C">
        <w:rPr>
          <w:rFonts w:eastAsia="Times New Roman" w:cs="Times New Roman"/>
          <w:szCs w:val="28"/>
          <w:lang w:eastAsia="ru-RU"/>
        </w:rPr>
        <w:t>г</w:t>
      </w:r>
      <w:proofErr w:type="gramEnd"/>
      <w:r w:rsidR="00CE2E8D">
        <w:rPr>
          <w:rFonts w:eastAsia="Times New Roman" w:cs="Times New Roman"/>
          <w:szCs w:val="28"/>
          <w:lang w:eastAsia="ru-RU"/>
        </w:rPr>
        <w:t>.</w:t>
      </w:r>
      <w:r w:rsidR="002F092C" w:rsidRPr="002F092C">
        <w:rPr>
          <w:rFonts w:eastAsia="Times New Roman" w:cs="Times New Roman"/>
          <w:szCs w:val="28"/>
          <w:lang w:eastAsia="ru-RU"/>
        </w:rPr>
        <w:t xml:space="preserve"> Воронеж</w:t>
      </w:r>
      <w:r w:rsidR="00CE2E8D">
        <w:rPr>
          <w:rFonts w:eastAsia="Times New Roman" w:cs="Times New Roman"/>
          <w:szCs w:val="28"/>
          <w:lang w:eastAsia="ru-RU"/>
        </w:rPr>
        <w:t xml:space="preserve">, </w:t>
      </w:r>
      <w:r w:rsidR="002F092C" w:rsidRPr="002F092C">
        <w:rPr>
          <w:rFonts w:eastAsia="Times New Roman" w:cs="Times New Roman"/>
          <w:szCs w:val="28"/>
          <w:lang w:eastAsia="ru-RU"/>
        </w:rPr>
        <w:t>ООО "ЦЕНТР-ДОРСЕРВИС"</w:t>
      </w:r>
      <w:r w:rsidR="00CE2E8D">
        <w:rPr>
          <w:rFonts w:eastAsia="Times New Roman" w:cs="Times New Roman"/>
          <w:szCs w:val="28"/>
          <w:lang w:eastAsia="ru-RU"/>
        </w:rPr>
        <w:t xml:space="preserve">, </w:t>
      </w:r>
      <w:r w:rsidR="00987064" w:rsidRPr="00987064">
        <w:rPr>
          <w:rFonts w:eastAsia="Times New Roman" w:cs="Times New Roman"/>
          <w:szCs w:val="28"/>
          <w:lang w:eastAsia="ru-RU"/>
        </w:rPr>
        <w:t xml:space="preserve">ООО </w:t>
      </w:r>
      <w:r w:rsidR="002F092C" w:rsidRPr="002F092C">
        <w:rPr>
          <w:rFonts w:eastAsia="Times New Roman" w:cs="Times New Roman"/>
          <w:szCs w:val="28"/>
          <w:lang w:eastAsia="ru-RU"/>
        </w:rPr>
        <w:t>"</w:t>
      </w:r>
      <w:proofErr w:type="spellStart"/>
      <w:r w:rsidR="002F092C" w:rsidRPr="002F092C">
        <w:rPr>
          <w:rFonts w:eastAsia="Times New Roman" w:cs="Times New Roman"/>
          <w:szCs w:val="28"/>
          <w:lang w:eastAsia="ru-RU"/>
        </w:rPr>
        <w:t>КомплексПроект</w:t>
      </w:r>
      <w:proofErr w:type="spellEnd"/>
      <w:r w:rsidR="002F092C" w:rsidRPr="002F092C">
        <w:rPr>
          <w:rFonts w:eastAsia="Times New Roman" w:cs="Times New Roman"/>
          <w:szCs w:val="28"/>
          <w:lang w:eastAsia="ru-RU"/>
        </w:rPr>
        <w:t>"</w:t>
      </w:r>
      <w:r w:rsidR="00CE2E8D">
        <w:rPr>
          <w:rFonts w:eastAsia="Times New Roman" w:cs="Times New Roman"/>
          <w:szCs w:val="28"/>
          <w:lang w:eastAsia="ru-RU"/>
        </w:rPr>
        <w:t>.</w:t>
      </w:r>
    </w:p>
    <w:p w:rsidR="002F092C" w:rsidRDefault="004A450C" w:rsidP="00B85B56">
      <w:pPr>
        <w:spacing w:after="0"/>
        <w:ind w:firstLine="708"/>
        <w:jc w:val="both"/>
        <w:rPr>
          <w:rFonts w:cs="Times New Roman"/>
          <w:szCs w:val="28"/>
        </w:rPr>
      </w:pPr>
      <w:r w:rsidRPr="00E45291">
        <w:rPr>
          <w:rFonts w:cs="Times New Roman"/>
          <w:szCs w:val="28"/>
        </w:rPr>
        <w:t xml:space="preserve">Полученные данные свидетельствуют о полной удовлетворенности представителей работодателей образовательной программой по </w:t>
      </w:r>
      <w:r w:rsidR="002F092C">
        <w:rPr>
          <w:rFonts w:cs="Times New Roman"/>
          <w:szCs w:val="28"/>
        </w:rPr>
        <w:t>всем</w:t>
      </w:r>
      <w:r w:rsidRPr="00E45291">
        <w:rPr>
          <w:rFonts w:cs="Times New Roman"/>
          <w:szCs w:val="28"/>
        </w:rPr>
        <w:t xml:space="preserve"> критериям оценивания</w:t>
      </w:r>
      <w:r w:rsidR="002F092C">
        <w:rPr>
          <w:rFonts w:cs="Times New Roman"/>
          <w:szCs w:val="28"/>
        </w:rPr>
        <w:t>.</w:t>
      </w:r>
    </w:p>
    <w:p w:rsidR="004A450C" w:rsidRPr="004420C3" w:rsidRDefault="00867660" w:rsidP="00B85B56">
      <w:pPr>
        <w:spacing w:after="0"/>
        <w:jc w:val="both"/>
        <w:rPr>
          <w:rFonts w:cs="Times New Roman"/>
          <w:szCs w:val="28"/>
        </w:rPr>
      </w:pPr>
      <w:bookmarkStart w:id="1" w:name="_GoBack"/>
      <w:bookmarkEnd w:id="1"/>
      <w:r w:rsidRPr="00867660">
        <w:rPr>
          <w:noProof/>
          <w:lang w:eastAsia="ru-RU"/>
        </w:rPr>
        <w:lastRenderedPageBreak/>
        <w:drawing>
          <wp:inline distT="0" distB="0" distL="0" distR="0">
            <wp:extent cx="5940425" cy="2895584"/>
            <wp:effectExtent l="19050" t="0" r="317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50C" w:rsidRPr="004420C3">
        <w:rPr>
          <w:rFonts w:cs="Times New Roman"/>
          <w:szCs w:val="28"/>
        </w:rPr>
        <w:t xml:space="preserve"> </w:t>
      </w:r>
    </w:p>
    <w:p w:rsidR="00CE2E8D" w:rsidRDefault="002F092C" w:rsidP="00CE2E8D">
      <w:pPr>
        <w:spacing w:after="0"/>
        <w:ind w:firstLine="284"/>
        <w:jc w:val="both"/>
      </w:pPr>
      <w:r>
        <w:t xml:space="preserve">       </w:t>
      </w:r>
      <w:r w:rsidR="00CE2E8D" w:rsidRPr="007F451E">
        <w:t xml:space="preserve">В </w:t>
      </w:r>
      <w:r w:rsidR="00CE2E8D">
        <w:t>ответах на открытые вопросы</w:t>
      </w:r>
      <w:r w:rsidR="00CE2E8D" w:rsidRPr="007F451E">
        <w:t xml:space="preserve"> представители работодателей </w:t>
      </w:r>
      <w:r w:rsidR="00301AF8">
        <w:t xml:space="preserve">отметили </w:t>
      </w:r>
      <w:r w:rsidR="00CE2E8D">
        <w:t xml:space="preserve">положительные </w:t>
      </w:r>
      <w:r>
        <w:t xml:space="preserve">аспекты </w:t>
      </w:r>
      <w:r w:rsidR="00CE2E8D">
        <w:t xml:space="preserve">оцениваемой </w:t>
      </w:r>
      <w:r>
        <w:t>образовательной программы</w:t>
      </w:r>
      <w:r w:rsidR="00CE2E8D">
        <w:t xml:space="preserve"> магистратуры, которая </w:t>
      </w:r>
      <w:r w:rsidR="00CE2E8D" w:rsidRPr="00A54F88">
        <w:t>начала реализовываться в</w:t>
      </w:r>
      <w:r w:rsidR="00CE2E8D">
        <w:t xml:space="preserve"> университете</w:t>
      </w:r>
      <w:r w:rsidR="00CE2E8D" w:rsidRPr="00A54F88">
        <w:t xml:space="preserve"> 2025 году</w:t>
      </w:r>
      <w:r w:rsidR="00301AF8">
        <w:t>. Респонденты подчеркнули, что о</w:t>
      </w:r>
      <w:r w:rsidR="00301AF8" w:rsidRPr="00301AF8">
        <w:t xml:space="preserve">бразовательная программа учитывает запросы и отвечает потребностям рынка труда в области проектирования и </w:t>
      </w:r>
      <w:proofErr w:type="gramStart"/>
      <w:r w:rsidR="00301AF8" w:rsidRPr="00301AF8">
        <w:t>строительства</w:t>
      </w:r>
      <w:proofErr w:type="gramEnd"/>
      <w:r w:rsidR="00301AF8" w:rsidRPr="00301AF8">
        <w:t xml:space="preserve"> автомобильных дорог и искусственных сооружений. </w:t>
      </w:r>
      <w:r w:rsidR="00CE2E8D">
        <w:t xml:space="preserve">При этом </w:t>
      </w:r>
      <w:r w:rsidR="00CE2E8D" w:rsidRPr="007F451E">
        <w:t>каких-либо замечаний и</w:t>
      </w:r>
      <w:r w:rsidR="00CE2E8D">
        <w:t>ли</w:t>
      </w:r>
      <w:r w:rsidR="00CE2E8D" w:rsidRPr="007F451E">
        <w:t xml:space="preserve"> пожеланий по реализации образовательной программы высказано не было.</w:t>
      </w:r>
      <w:r w:rsidR="00CE2E8D">
        <w:t xml:space="preserve"> </w:t>
      </w:r>
    </w:p>
    <w:p w:rsidR="000E6D97" w:rsidRPr="00B826EC" w:rsidRDefault="000E6D97" w:rsidP="00B85B56">
      <w:pPr>
        <w:spacing w:after="0"/>
        <w:ind w:firstLine="284"/>
        <w:jc w:val="both"/>
      </w:pPr>
    </w:p>
    <w:sectPr w:rsidR="000E6D97" w:rsidRPr="00B826EC" w:rsidSect="00B85B5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6AB"/>
    <w:multiLevelType w:val="hybridMultilevel"/>
    <w:tmpl w:val="F45AE030"/>
    <w:lvl w:ilvl="0" w:tplc="1A707B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F185C"/>
    <w:multiLevelType w:val="hybridMultilevel"/>
    <w:tmpl w:val="605E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B012F"/>
    <w:rsid w:val="0000676B"/>
    <w:rsid w:val="00027C36"/>
    <w:rsid w:val="0004444B"/>
    <w:rsid w:val="00055B43"/>
    <w:rsid w:val="00070A39"/>
    <w:rsid w:val="00094066"/>
    <w:rsid w:val="000A3186"/>
    <w:rsid w:val="000B012F"/>
    <w:rsid w:val="000C67A6"/>
    <w:rsid w:val="000E6D97"/>
    <w:rsid w:val="000F1145"/>
    <w:rsid w:val="001122E6"/>
    <w:rsid w:val="00124DBD"/>
    <w:rsid w:val="001566DE"/>
    <w:rsid w:val="001623F3"/>
    <w:rsid w:val="001708A9"/>
    <w:rsid w:val="001C19A4"/>
    <w:rsid w:val="001D1C83"/>
    <w:rsid w:val="00203F4E"/>
    <w:rsid w:val="00226374"/>
    <w:rsid w:val="002406DD"/>
    <w:rsid w:val="00261168"/>
    <w:rsid w:val="00273F82"/>
    <w:rsid w:val="00275103"/>
    <w:rsid w:val="0027679D"/>
    <w:rsid w:val="002B008C"/>
    <w:rsid w:val="002C6539"/>
    <w:rsid w:val="002D0550"/>
    <w:rsid w:val="002D43B1"/>
    <w:rsid w:val="002F092C"/>
    <w:rsid w:val="00301AF8"/>
    <w:rsid w:val="00307933"/>
    <w:rsid w:val="00345D8D"/>
    <w:rsid w:val="003630C6"/>
    <w:rsid w:val="0038259B"/>
    <w:rsid w:val="00392FB6"/>
    <w:rsid w:val="003C521F"/>
    <w:rsid w:val="003C67F7"/>
    <w:rsid w:val="004000CA"/>
    <w:rsid w:val="00422D5E"/>
    <w:rsid w:val="0042744A"/>
    <w:rsid w:val="00432FE8"/>
    <w:rsid w:val="0045537B"/>
    <w:rsid w:val="004A1232"/>
    <w:rsid w:val="004A450C"/>
    <w:rsid w:val="004A6F60"/>
    <w:rsid w:val="004C11CE"/>
    <w:rsid w:val="004C3936"/>
    <w:rsid w:val="004E494D"/>
    <w:rsid w:val="0051445A"/>
    <w:rsid w:val="00522AC9"/>
    <w:rsid w:val="0053666A"/>
    <w:rsid w:val="00543F32"/>
    <w:rsid w:val="00552690"/>
    <w:rsid w:val="00584E2D"/>
    <w:rsid w:val="005C28B1"/>
    <w:rsid w:val="005F16DC"/>
    <w:rsid w:val="006057F6"/>
    <w:rsid w:val="00630944"/>
    <w:rsid w:val="00632B2B"/>
    <w:rsid w:val="006520D7"/>
    <w:rsid w:val="006977C0"/>
    <w:rsid w:val="006A4709"/>
    <w:rsid w:val="006B1F24"/>
    <w:rsid w:val="006E3F81"/>
    <w:rsid w:val="00701DFF"/>
    <w:rsid w:val="0071553A"/>
    <w:rsid w:val="0072460A"/>
    <w:rsid w:val="00754884"/>
    <w:rsid w:val="00756E1A"/>
    <w:rsid w:val="007601D6"/>
    <w:rsid w:val="00773254"/>
    <w:rsid w:val="00774B24"/>
    <w:rsid w:val="00776897"/>
    <w:rsid w:val="00777764"/>
    <w:rsid w:val="007778DD"/>
    <w:rsid w:val="007B492C"/>
    <w:rsid w:val="007B530C"/>
    <w:rsid w:val="007D7D40"/>
    <w:rsid w:val="007E1C2C"/>
    <w:rsid w:val="007E2709"/>
    <w:rsid w:val="00821EBB"/>
    <w:rsid w:val="00846647"/>
    <w:rsid w:val="00855AAD"/>
    <w:rsid w:val="008656B6"/>
    <w:rsid w:val="00866351"/>
    <w:rsid w:val="00867660"/>
    <w:rsid w:val="0088094C"/>
    <w:rsid w:val="008B6338"/>
    <w:rsid w:val="008C0F2E"/>
    <w:rsid w:val="008D189B"/>
    <w:rsid w:val="008D326C"/>
    <w:rsid w:val="008F474C"/>
    <w:rsid w:val="00903888"/>
    <w:rsid w:val="009175B9"/>
    <w:rsid w:val="0093435D"/>
    <w:rsid w:val="00942C70"/>
    <w:rsid w:val="009658F0"/>
    <w:rsid w:val="009669DA"/>
    <w:rsid w:val="00987064"/>
    <w:rsid w:val="00991642"/>
    <w:rsid w:val="009A7069"/>
    <w:rsid w:val="00A00F21"/>
    <w:rsid w:val="00A20268"/>
    <w:rsid w:val="00A27A99"/>
    <w:rsid w:val="00A841E1"/>
    <w:rsid w:val="00A94697"/>
    <w:rsid w:val="00A94D94"/>
    <w:rsid w:val="00AB30A3"/>
    <w:rsid w:val="00AE2EBC"/>
    <w:rsid w:val="00AF616D"/>
    <w:rsid w:val="00B01817"/>
    <w:rsid w:val="00B36FA5"/>
    <w:rsid w:val="00B733A4"/>
    <w:rsid w:val="00B76E4E"/>
    <w:rsid w:val="00B85B56"/>
    <w:rsid w:val="00B92A1E"/>
    <w:rsid w:val="00BC1CBF"/>
    <w:rsid w:val="00BE35F8"/>
    <w:rsid w:val="00BF1295"/>
    <w:rsid w:val="00C4405D"/>
    <w:rsid w:val="00C933EF"/>
    <w:rsid w:val="00CB7419"/>
    <w:rsid w:val="00CC1C31"/>
    <w:rsid w:val="00CD0625"/>
    <w:rsid w:val="00CE2E8D"/>
    <w:rsid w:val="00CE623B"/>
    <w:rsid w:val="00CF40E6"/>
    <w:rsid w:val="00D01FEE"/>
    <w:rsid w:val="00D3538D"/>
    <w:rsid w:val="00D65F2D"/>
    <w:rsid w:val="00D720A4"/>
    <w:rsid w:val="00D861ED"/>
    <w:rsid w:val="00D925A2"/>
    <w:rsid w:val="00D96862"/>
    <w:rsid w:val="00DA660D"/>
    <w:rsid w:val="00DC0FE0"/>
    <w:rsid w:val="00DE5F07"/>
    <w:rsid w:val="00DE6CA9"/>
    <w:rsid w:val="00DF75B0"/>
    <w:rsid w:val="00E06C57"/>
    <w:rsid w:val="00E32E8E"/>
    <w:rsid w:val="00E442BA"/>
    <w:rsid w:val="00E7072A"/>
    <w:rsid w:val="00EC2479"/>
    <w:rsid w:val="00EE5D98"/>
    <w:rsid w:val="00F45658"/>
    <w:rsid w:val="00F5623B"/>
    <w:rsid w:val="00F7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7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D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B5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751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751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751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51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75103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E7072A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AF616D"/>
    <w:pPr>
      <w:widowControl w:val="0"/>
      <w:autoSpaceDE w:val="0"/>
      <w:autoSpaceDN w:val="0"/>
      <w:spacing w:after="0" w:line="240" w:lineRule="auto"/>
      <w:ind w:left="1410" w:right="1151"/>
      <w:outlineLvl w:val="1"/>
    </w:pPr>
    <w:rPr>
      <w:rFonts w:eastAsia="Times New Roman" w:cs="Times New Roman"/>
      <w:b/>
      <w:bCs/>
      <w:szCs w:val="28"/>
    </w:rPr>
  </w:style>
  <w:style w:type="paragraph" w:customStyle="1" w:styleId="Default">
    <w:name w:val="Default"/>
    <w:rsid w:val="00AF616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chgeu.ru/university/otsenka-kachestva-obrazovaniya/vnutrennyaya-sistema-otsenki-kachestva/rezultaty-anketirovaniy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chgeu.ru/university/otsenka-kachestva-obrazovaniya/vnutrennyaya-sistema-otsenki-kachestva/rezultaty-anketirovaniya/" TargetMode="External"/><Relationship Id="rId11" Type="http://schemas.openxmlformats.org/officeDocument/2006/relationships/hyperlink" Target="https://cchgeu.ru/university/otsenka-kachestva-obrazovaniya/vnutrennyaya-sistema-otsenki-kachestva/rezultaty-anketirovaniy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cchgeu.ru/university/otsenka-kachestva-obrazovaniya/vnutrennyaya-sistema-otsenki-kachestva/rezultaty-anketirovaniya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BBF66-FAC3-4DFC-BA55-C1D6547D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ikruchkova</dc:creator>
  <cp:lastModifiedBy>emolocheva</cp:lastModifiedBy>
  <cp:revision>57</cp:revision>
  <cp:lastPrinted>2026-05-04T06:31:00Z</cp:lastPrinted>
  <dcterms:created xsi:type="dcterms:W3CDTF">2024-02-28T07:43:00Z</dcterms:created>
  <dcterms:modified xsi:type="dcterms:W3CDTF">2026-05-04T06:31:00Z</dcterms:modified>
</cp:coreProperties>
</file>