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970"/>
        <w:gridCol w:w="1559"/>
        <w:gridCol w:w="4076"/>
      </w:tblGrid>
      <w:tr w:rsidR="00061A2C" w:rsidRPr="00061A2C" w:rsidTr="00545CB5">
        <w:tc>
          <w:tcPr>
            <w:tcW w:w="3970"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rsidR="00C968F2" w:rsidRPr="00061A2C" w:rsidRDefault="00C968F2" w:rsidP="00C968F2">
            <w:pPr>
              <w:spacing w:after="0" w:line="276" w:lineRule="auto"/>
              <w:jc w:val="left"/>
              <w:rPr>
                <w:sz w:val="28"/>
              </w:rPr>
            </w:pPr>
          </w:p>
        </w:tc>
        <w:tc>
          <w:tcPr>
            <w:tcW w:w="4076"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w:t>
      </w:r>
      <w:r w:rsidR="00545CB5">
        <w:rPr>
          <w:b/>
          <w:sz w:val="28"/>
          <w:szCs w:val="28"/>
        </w:rPr>
        <w:t xml:space="preserve">конкурсе «Старт-1» в рамках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545CB5">
        <w:rPr>
          <w:sz w:val="28"/>
          <w:szCs w:val="28"/>
        </w:rPr>
        <w:t>-1</w:t>
      </w:r>
      <w:r w:rsidR="000F0DE2" w:rsidRPr="000F0DE2">
        <w:rPr>
          <w:sz w:val="28"/>
          <w:szCs w:val="28"/>
        </w:rPr>
        <w:t xml:space="preserve"> 202</w:t>
      </w:r>
      <w:r w:rsidR="00545CB5">
        <w:rPr>
          <w:sz w:val="28"/>
          <w:szCs w:val="28"/>
        </w:rPr>
        <w:t>1</w:t>
      </w:r>
      <w:r w:rsidR="000F0DE2" w:rsidRPr="000F0DE2">
        <w:rPr>
          <w:sz w:val="28"/>
          <w:szCs w:val="28"/>
        </w:rPr>
        <w:t>.</w:t>
      </w:r>
      <w:r w:rsidR="006C16E3">
        <w:rPr>
          <w:sz w:val="28"/>
          <w:szCs w:val="28"/>
        </w:rPr>
        <w:t>3</w:t>
      </w:r>
      <w:r>
        <w:rPr>
          <w:sz w:val="28"/>
          <w:szCs w:val="28"/>
        </w:rPr>
        <w:t>)</w:t>
      </w:r>
    </w:p>
    <w:p w:rsidR="00583CFF" w:rsidRPr="00061A2C" w:rsidRDefault="00583CFF" w:rsidP="0075438A">
      <w:pPr>
        <w:jc w:val="center"/>
        <w:rPr>
          <w:sz w:val="28"/>
          <w:szCs w:val="28"/>
        </w:rPr>
      </w:pPr>
    </w:p>
    <w:p w:rsidR="0075438A" w:rsidRPr="00061A2C" w:rsidRDefault="0075438A" w:rsidP="006D3DA5">
      <w:pPr>
        <w:jc w:val="center"/>
        <w:rPr>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6D3DA5">
      <w:pPr>
        <w:jc w:val="center"/>
        <w:rPr>
          <w:b/>
        </w:rPr>
      </w:pPr>
    </w:p>
    <w:p w:rsidR="00425C76" w:rsidRPr="00061A2C" w:rsidRDefault="00425C76" w:rsidP="0075438A">
      <w:pPr>
        <w:jc w:val="center"/>
        <w:rPr>
          <w:b/>
        </w:rPr>
      </w:pPr>
    </w:p>
    <w:p w:rsidR="00425C76" w:rsidRPr="00061A2C" w:rsidRDefault="00425C76" w:rsidP="006D3DA5">
      <w:pPr>
        <w:jc w:val="cente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3B283D" w:rsidRPr="003B283D" w:rsidRDefault="007A0422">
      <w:pPr>
        <w:pStyle w:val="13"/>
        <w:rPr>
          <w:rFonts w:asciiTheme="minorHAnsi" w:eastAsiaTheme="minorEastAsia" w:hAnsiTheme="minorHAnsi" w:cstheme="minorBidi"/>
          <w:b w:val="0"/>
          <w:bCs w:val="0"/>
          <w:caps w:val="0"/>
          <w:sz w:val="22"/>
          <w:szCs w:val="22"/>
        </w:rPr>
      </w:pPr>
      <w:r w:rsidRPr="003B283D">
        <w:rPr>
          <w:b w:val="0"/>
        </w:rPr>
        <w:fldChar w:fldCharType="begin"/>
      </w:r>
      <w:r w:rsidR="00F11A04" w:rsidRPr="003B283D">
        <w:rPr>
          <w:b w:val="0"/>
        </w:rPr>
        <w:instrText xml:space="preserve"> TOC \o "1-3" \h \z \u </w:instrText>
      </w:r>
      <w:r w:rsidRPr="003B283D">
        <w:rPr>
          <w:b w:val="0"/>
        </w:rPr>
        <w:fldChar w:fldCharType="separate"/>
      </w:r>
      <w:hyperlink w:anchor="_Toc69371213" w:history="1">
        <w:r w:rsidR="003B283D" w:rsidRPr="003B283D">
          <w:rPr>
            <w:rStyle w:val="ad"/>
            <w:b w:val="0"/>
          </w:rPr>
          <w:t>1. ОБЩИЕ ПОЛОЖЕНИЯ</w:t>
        </w:r>
        <w:r w:rsidR="003B283D" w:rsidRPr="003B283D">
          <w:rPr>
            <w:b w:val="0"/>
            <w:webHidden/>
          </w:rPr>
          <w:tab/>
        </w:r>
        <w:r w:rsidRPr="003B283D">
          <w:rPr>
            <w:b w:val="0"/>
            <w:webHidden/>
          </w:rPr>
          <w:fldChar w:fldCharType="begin"/>
        </w:r>
        <w:r w:rsidR="003B283D" w:rsidRPr="003B283D">
          <w:rPr>
            <w:b w:val="0"/>
            <w:webHidden/>
          </w:rPr>
          <w:instrText xml:space="preserve"> PAGEREF _Toc69371213 \h </w:instrText>
        </w:r>
        <w:r w:rsidRPr="003B283D">
          <w:rPr>
            <w:b w:val="0"/>
            <w:webHidden/>
          </w:rPr>
        </w:r>
        <w:r w:rsidRPr="003B283D">
          <w:rPr>
            <w:b w:val="0"/>
            <w:webHidden/>
          </w:rPr>
          <w:fldChar w:fldCharType="separate"/>
        </w:r>
        <w:r w:rsidR="00982B58">
          <w:rPr>
            <w:b w:val="0"/>
            <w:webHidden/>
          </w:rPr>
          <w:t>3</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14" w:history="1">
        <w:r w:rsidR="003B283D" w:rsidRPr="003B283D">
          <w:rPr>
            <w:rStyle w:val="ad"/>
            <w:b w:val="0"/>
          </w:rPr>
          <w:t>2. УСЛОВИЯ КОНКУРСА «СТАРТ-1»</w:t>
        </w:r>
        <w:r w:rsidR="003B283D" w:rsidRPr="003B283D">
          <w:rPr>
            <w:b w:val="0"/>
            <w:webHidden/>
          </w:rPr>
          <w:tab/>
        </w:r>
        <w:r w:rsidRPr="003B283D">
          <w:rPr>
            <w:b w:val="0"/>
            <w:webHidden/>
          </w:rPr>
          <w:fldChar w:fldCharType="begin"/>
        </w:r>
        <w:r w:rsidR="003B283D" w:rsidRPr="003B283D">
          <w:rPr>
            <w:b w:val="0"/>
            <w:webHidden/>
          </w:rPr>
          <w:instrText xml:space="preserve"> PAGEREF _Toc69371214 \h </w:instrText>
        </w:r>
        <w:r w:rsidRPr="003B283D">
          <w:rPr>
            <w:b w:val="0"/>
            <w:webHidden/>
          </w:rPr>
        </w:r>
        <w:r w:rsidRPr="003B283D">
          <w:rPr>
            <w:b w:val="0"/>
            <w:webHidden/>
          </w:rPr>
          <w:fldChar w:fldCharType="separate"/>
        </w:r>
        <w:r w:rsidR="00982B58">
          <w:rPr>
            <w:b w:val="0"/>
            <w:webHidden/>
          </w:rPr>
          <w:t>4</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15" w:history="1">
        <w:r w:rsidR="003B283D" w:rsidRPr="003B283D">
          <w:rPr>
            <w:rStyle w:val="ad"/>
            <w:b w:val="0"/>
          </w:rPr>
          <w:t>3. УЧАСТНИКИ КОНКУРСА И ТРЕБОВАНИЯ К ПРЕДСТАВЛЯЕМОЙ ИНФОРМАЦИИ</w:t>
        </w:r>
        <w:r w:rsidR="003B283D" w:rsidRPr="003B283D">
          <w:rPr>
            <w:b w:val="0"/>
            <w:webHidden/>
          </w:rPr>
          <w:tab/>
        </w:r>
        <w:r w:rsidRPr="003B283D">
          <w:rPr>
            <w:b w:val="0"/>
            <w:webHidden/>
          </w:rPr>
          <w:fldChar w:fldCharType="begin"/>
        </w:r>
        <w:r w:rsidR="003B283D" w:rsidRPr="003B283D">
          <w:rPr>
            <w:b w:val="0"/>
            <w:webHidden/>
          </w:rPr>
          <w:instrText xml:space="preserve"> PAGEREF _Toc69371215 \h </w:instrText>
        </w:r>
        <w:r w:rsidRPr="003B283D">
          <w:rPr>
            <w:b w:val="0"/>
            <w:webHidden/>
          </w:rPr>
        </w:r>
        <w:r w:rsidRPr="003B283D">
          <w:rPr>
            <w:b w:val="0"/>
            <w:webHidden/>
          </w:rPr>
          <w:fldChar w:fldCharType="separate"/>
        </w:r>
        <w:r w:rsidR="00982B58">
          <w:rPr>
            <w:b w:val="0"/>
            <w:webHidden/>
          </w:rPr>
          <w:t>5</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16" w:history="1">
        <w:r w:rsidR="003B283D" w:rsidRPr="003B283D">
          <w:rPr>
            <w:rStyle w:val="ad"/>
            <w:b w:val="0"/>
          </w:rPr>
          <w:t>4. ПОРЯДОК РАССМОТРЕНИЯ ЗАЯВОК</w:t>
        </w:r>
        <w:r w:rsidR="003B283D" w:rsidRPr="003B283D">
          <w:rPr>
            <w:b w:val="0"/>
            <w:webHidden/>
          </w:rPr>
          <w:tab/>
        </w:r>
        <w:r w:rsidRPr="003B283D">
          <w:rPr>
            <w:b w:val="0"/>
            <w:webHidden/>
          </w:rPr>
          <w:fldChar w:fldCharType="begin"/>
        </w:r>
        <w:r w:rsidR="003B283D" w:rsidRPr="003B283D">
          <w:rPr>
            <w:b w:val="0"/>
            <w:webHidden/>
          </w:rPr>
          <w:instrText xml:space="preserve"> PAGEREF _Toc69371216 \h </w:instrText>
        </w:r>
        <w:r w:rsidRPr="003B283D">
          <w:rPr>
            <w:b w:val="0"/>
            <w:webHidden/>
          </w:rPr>
        </w:r>
        <w:r w:rsidRPr="003B283D">
          <w:rPr>
            <w:b w:val="0"/>
            <w:webHidden/>
          </w:rPr>
          <w:fldChar w:fldCharType="separate"/>
        </w:r>
        <w:r w:rsidR="00982B58">
          <w:rPr>
            <w:b w:val="0"/>
            <w:webHidden/>
          </w:rPr>
          <w:t>7</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17" w:history="1">
        <w:r w:rsidR="003B283D" w:rsidRPr="003B283D">
          <w:rPr>
            <w:rStyle w:val="ad"/>
            <w:b w:val="0"/>
          </w:rPr>
          <w:t>5. ПОРЯДОК И УСЛОВИЯ ФИНАНСИРОВАНИЯ ПРОЕКТОВ</w:t>
        </w:r>
        <w:r w:rsidR="003B283D" w:rsidRPr="003B283D">
          <w:rPr>
            <w:b w:val="0"/>
            <w:webHidden/>
          </w:rPr>
          <w:tab/>
        </w:r>
        <w:r w:rsidRPr="003B283D">
          <w:rPr>
            <w:b w:val="0"/>
            <w:webHidden/>
          </w:rPr>
          <w:fldChar w:fldCharType="begin"/>
        </w:r>
        <w:r w:rsidR="003B283D" w:rsidRPr="003B283D">
          <w:rPr>
            <w:b w:val="0"/>
            <w:webHidden/>
          </w:rPr>
          <w:instrText xml:space="preserve"> PAGEREF _Toc69371217 \h </w:instrText>
        </w:r>
        <w:r w:rsidRPr="003B283D">
          <w:rPr>
            <w:b w:val="0"/>
            <w:webHidden/>
          </w:rPr>
        </w:r>
        <w:r w:rsidRPr="003B283D">
          <w:rPr>
            <w:b w:val="0"/>
            <w:webHidden/>
          </w:rPr>
          <w:fldChar w:fldCharType="separate"/>
        </w:r>
        <w:r w:rsidR="00982B58">
          <w:rPr>
            <w:b w:val="0"/>
            <w:webHidden/>
          </w:rPr>
          <w:t>10</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18" w:history="1">
        <w:r w:rsidR="003B283D" w:rsidRPr="003B283D">
          <w:rPr>
            <w:rStyle w:val="ad"/>
            <w:b w:val="0"/>
          </w:rPr>
          <w:t>6. ПОРЯДОК ЗАКЛЮЧЕНИЯ ДОГОВОРА ГРАНТА С ПОБЕДИТЕЛЕМ КОНКУРСА</w:t>
        </w:r>
        <w:r w:rsidR="003B283D" w:rsidRPr="003B283D">
          <w:rPr>
            <w:b w:val="0"/>
            <w:webHidden/>
          </w:rPr>
          <w:tab/>
        </w:r>
        <w:r w:rsidRPr="003B283D">
          <w:rPr>
            <w:b w:val="0"/>
            <w:webHidden/>
          </w:rPr>
          <w:fldChar w:fldCharType="begin"/>
        </w:r>
        <w:r w:rsidR="003B283D" w:rsidRPr="003B283D">
          <w:rPr>
            <w:b w:val="0"/>
            <w:webHidden/>
          </w:rPr>
          <w:instrText xml:space="preserve"> PAGEREF _Toc69371218 \h </w:instrText>
        </w:r>
        <w:r w:rsidRPr="003B283D">
          <w:rPr>
            <w:b w:val="0"/>
            <w:webHidden/>
          </w:rPr>
        </w:r>
        <w:r w:rsidRPr="003B283D">
          <w:rPr>
            <w:b w:val="0"/>
            <w:webHidden/>
          </w:rPr>
          <w:fldChar w:fldCharType="separate"/>
        </w:r>
        <w:r w:rsidR="00982B58">
          <w:rPr>
            <w:b w:val="0"/>
            <w:webHidden/>
          </w:rPr>
          <w:t>13</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19" w:history="1">
        <w:r w:rsidR="003B283D" w:rsidRPr="003B283D">
          <w:rPr>
            <w:rStyle w:val="ad"/>
            <w:b w:val="0"/>
          </w:rPr>
          <w:t>Приложение 1</w:t>
        </w:r>
        <w:r w:rsidR="003B283D">
          <w:rPr>
            <w:rStyle w:val="ad"/>
            <w:b w:val="0"/>
          </w:rPr>
          <w:t>. </w:t>
        </w:r>
      </w:hyperlink>
      <w:hyperlink w:anchor="_Toc69371220" w:history="1">
        <w:r w:rsidR="003B283D" w:rsidRPr="003B283D">
          <w:rPr>
            <w:rStyle w:val="ad"/>
            <w:b w:val="0"/>
          </w:rPr>
          <w:t>ПОКАЗАТЕЛИ РАЗВИТИЯ МАЛОГО ИННОВАЦИОННОГО ПРЕДПРИЯТИЯ</w:t>
        </w:r>
        <w:r w:rsidR="003B283D" w:rsidRPr="003B283D">
          <w:rPr>
            <w:b w:val="0"/>
            <w:webHidden/>
          </w:rPr>
          <w:tab/>
        </w:r>
        <w:r w:rsidRPr="003B283D">
          <w:rPr>
            <w:b w:val="0"/>
            <w:webHidden/>
          </w:rPr>
          <w:fldChar w:fldCharType="begin"/>
        </w:r>
        <w:r w:rsidR="003B283D" w:rsidRPr="003B283D">
          <w:rPr>
            <w:b w:val="0"/>
            <w:webHidden/>
          </w:rPr>
          <w:instrText xml:space="preserve"> PAGEREF _Toc69371220 \h </w:instrText>
        </w:r>
        <w:r w:rsidRPr="003B283D">
          <w:rPr>
            <w:b w:val="0"/>
            <w:webHidden/>
          </w:rPr>
        </w:r>
        <w:r w:rsidRPr="003B283D">
          <w:rPr>
            <w:b w:val="0"/>
            <w:webHidden/>
          </w:rPr>
          <w:fldChar w:fldCharType="separate"/>
        </w:r>
        <w:r w:rsidR="00982B58">
          <w:rPr>
            <w:b w:val="0"/>
            <w:webHidden/>
          </w:rPr>
          <w:t>16</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21" w:history="1">
        <w:r w:rsidR="003B283D" w:rsidRPr="003B283D">
          <w:rPr>
            <w:rStyle w:val="ad"/>
            <w:b w:val="0"/>
          </w:rPr>
          <w:t>Приложение 2</w:t>
        </w:r>
        <w:r w:rsidR="003B283D">
          <w:rPr>
            <w:rStyle w:val="ad"/>
            <w:b w:val="0"/>
          </w:rPr>
          <w:t>. </w:t>
        </w:r>
      </w:hyperlink>
      <w:hyperlink w:anchor="_Toc69371222" w:history="1">
        <w:r w:rsidR="003B283D" w:rsidRPr="003B283D">
          <w:rPr>
            <w:rStyle w:val="ad"/>
            <w:b w:val="0"/>
          </w:rPr>
          <w:t>КРИТЕРИИ ОЦЕНКИ ЗАЯВОК</w:t>
        </w:r>
        <w:r w:rsidR="003B283D" w:rsidRPr="003B283D">
          <w:rPr>
            <w:rStyle w:val="ad"/>
            <w:b w:val="0"/>
            <w:lang/>
          </w:rPr>
          <w:t xml:space="preserve"> </w:t>
        </w:r>
        <w:r w:rsidR="003B283D" w:rsidRPr="003B283D">
          <w:rPr>
            <w:rStyle w:val="ad"/>
            <w:b w:val="0"/>
          </w:rPr>
          <w:t>НА УЧАСТИЕ В КОНКУРСЕ</w:t>
        </w:r>
        <w:r w:rsidR="003B283D" w:rsidRPr="003B283D">
          <w:rPr>
            <w:rStyle w:val="ad"/>
            <w:b w:val="0"/>
            <w:lang/>
          </w:rPr>
          <w:t xml:space="preserve"> «СТАРТ-1» </w:t>
        </w:r>
        <w:r w:rsidR="003B283D" w:rsidRPr="003B283D">
          <w:rPr>
            <w:rStyle w:val="ad"/>
            <w:b w:val="0"/>
          </w:rPr>
          <w:t>И ИХ ЗНАЧИМОСТЬ</w:t>
        </w:r>
        <w:r w:rsidR="003B283D" w:rsidRPr="003B283D">
          <w:rPr>
            <w:b w:val="0"/>
            <w:webHidden/>
          </w:rPr>
          <w:tab/>
        </w:r>
        <w:r w:rsidRPr="003B283D">
          <w:rPr>
            <w:b w:val="0"/>
            <w:webHidden/>
          </w:rPr>
          <w:fldChar w:fldCharType="begin"/>
        </w:r>
        <w:r w:rsidR="003B283D" w:rsidRPr="003B283D">
          <w:rPr>
            <w:b w:val="0"/>
            <w:webHidden/>
          </w:rPr>
          <w:instrText xml:space="preserve"> PAGEREF _Toc69371222 \h </w:instrText>
        </w:r>
        <w:r w:rsidRPr="003B283D">
          <w:rPr>
            <w:b w:val="0"/>
            <w:webHidden/>
          </w:rPr>
        </w:r>
        <w:r w:rsidRPr="003B283D">
          <w:rPr>
            <w:b w:val="0"/>
            <w:webHidden/>
          </w:rPr>
          <w:fldChar w:fldCharType="separate"/>
        </w:r>
        <w:r w:rsidR="00982B58">
          <w:rPr>
            <w:b w:val="0"/>
            <w:webHidden/>
          </w:rPr>
          <w:t>18</w:t>
        </w:r>
        <w:r w:rsidRPr="003B283D">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23" w:history="1">
        <w:r w:rsidR="003B283D" w:rsidRPr="00C05A3E">
          <w:rPr>
            <w:rStyle w:val="ad"/>
            <w:b w:val="0"/>
          </w:rPr>
          <w:t>Приложение 3. </w:t>
        </w:r>
      </w:hyperlink>
      <w:hyperlink w:anchor="_Toc69371224" w:history="1">
        <w:r w:rsidR="003B283D" w:rsidRPr="00C05A3E">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3B283D" w:rsidRPr="00C05A3E">
          <w:rPr>
            <w:b w:val="0"/>
            <w:webHidden/>
          </w:rPr>
          <w:tab/>
        </w:r>
        <w:r w:rsidRPr="00C05A3E">
          <w:rPr>
            <w:b w:val="0"/>
            <w:webHidden/>
          </w:rPr>
          <w:fldChar w:fldCharType="begin"/>
        </w:r>
        <w:r w:rsidR="003B283D" w:rsidRPr="00C05A3E">
          <w:rPr>
            <w:b w:val="0"/>
            <w:webHidden/>
          </w:rPr>
          <w:instrText xml:space="preserve"> PAGEREF _Toc69371224 \h </w:instrText>
        </w:r>
        <w:r w:rsidRPr="00C05A3E">
          <w:rPr>
            <w:b w:val="0"/>
            <w:webHidden/>
          </w:rPr>
        </w:r>
        <w:r w:rsidRPr="00C05A3E">
          <w:rPr>
            <w:b w:val="0"/>
            <w:webHidden/>
          </w:rPr>
          <w:fldChar w:fldCharType="separate"/>
        </w:r>
        <w:r w:rsidR="00982B58">
          <w:rPr>
            <w:b w:val="0"/>
            <w:webHidden/>
          </w:rPr>
          <w:t>20</w:t>
        </w:r>
        <w:r w:rsidRPr="00C05A3E">
          <w:rPr>
            <w:b w:val="0"/>
            <w:webHidden/>
          </w:rPr>
          <w:fldChar w:fldCharType="end"/>
        </w:r>
      </w:hyperlink>
    </w:p>
    <w:p w:rsidR="003B283D" w:rsidRPr="003B283D" w:rsidRDefault="007A0422">
      <w:pPr>
        <w:pStyle w:val="13"/>
        <w:rPr>
          <w:rFonts w:asciiTheme="minorHAnsi" w:eastAsiaTheme="minorEastAsia" w:hAnsiTheme="minorHAnsi" w:cstheme="minorBidi"/>
          <w:b w:val="0"/>
          <w:bCs w:val="0"/>
          <w:caps w:val="0"/>
          <w:sz w:val="22"/>
          <w:szCs w:val="22"/>
        </w:rPr>
      </w:pPr>
      <w:hyperlink w:anchor="_Toc69371225" w:history="1">
        <w:r w:rsidR="003B283D" w:rsidRPr="003B283D">
          <w:rPr>
            <w:rStyle w:val="ad"/>
            <w:b w:val="0"/>
          </w:rPr>
          <w:t>Приложение 4</w:t>
        </w:r>
        <w:r w:rsidR="003B283D">
          <w:rPr>
            <w:rStyle w:val="ad"/>
            <w:b w:val="0"/>
          </w:rPr>
          <w:t>. </w:t>
        </w:r>
      </w:hyperlink>
      <w:hyperlink w:anchor="_Toc69371226" w:history="1">
        <w:r w:rsidR="003B283D" w:rsidRPr="003B283D">
          <w:rPr>
            <w:rStyle w:val="ad"/>
            <w:b w:val="0"/>
          </w:rPr>
          <w:t>ПРОЕКТ ДОГОВОРА</w:t>
        </w:r>
        <w:r w:rsidR="003B283D" w:rsidRPr="003B283D">
          <w:rPr>
            <w:b w:val="0"/>
            <w:webHidden/>
          </w:rPr>
          <w:tab/>
        </w:r>
        <w:r w:rsidRPr="003B283D">
          <w:rPr>
            <w:b w:val="0"/>
            <w:webHidden/>
          </w:rPr>
          <w:fldChar w:fldCharType="begin"/>
        </w:r>
        <w:r w:rsidR="003B283D" w:rsidRPr="003B283D">
          <w:rPr>
            <w:b w:val="0"/>
            <w:webHidden/>
          </w:rPr>
          <w:instrText xml:space="preserve"> PAGEREF _Toc69371226 \h </w:instrText>
        </w:r>
        <w:r w:rsidRPr="003B283D">
          <w:rPr>
            <w:b w:val="0"/>
            <w:webHidden/>
          </w:rPr>
        </w:r>
        <w:r w:rsidRPr="003B283D">
          <w:rPr>
            <w:b w:val="0"/>
            <w:webHidden/>
          </w:rPr>
          <w:fldChar w:fldCharType="separate"/>
        </w:r>
        <w:r w:rsidR="00982B58">
          <w:rPr>
            <w:b w:val="0"/>
            <w:webHidden/>
          </w:rPr>
          <w:t>24</w:t>
        </w:r>
        <w:r w:rsidRPr="003B283D">
          <w:rPr>
            <w:b w:val="0"/>
            <w:webHidden/>
          </w:rPr>
          <w:fldChar w:fldCharType="end"/>
        </w:r>
      </w:hyperlink>
    </w:p>
    <w:p w:rsidR="008D1A76" w:rsidRPr="00061A2C" w:rsidRDefault="007A0422" w:rsidP="005172A7">
      <w:pPr>
        <w:pStyle w:val="13"/>
        <w:rPr>
          <w:kern w:val="28"/>
          <w:lang/>
        </w:rPr>
      </w:pPr>
      <w:r w:rsidRPr="003B283D">
        <w:rPr>
          <w:b w:val="0"/>
        </w:rPr>
        <w:fldChar w:fldCharType="end"/>
      </w:r>
      <w:r w:rsidR="008D1A76" w:rsidRPr="00061A2C">
        <w:br w:type="page"/>
      </w:r>
    </w:p>
    <w:p w:rsidR="0075438A" w:rsidRPr="00CB0ECD" w:rsidRDefault="0075438A" w:rsidP="00CB0ECD">
      <w:pPr>
        <w:keepNext/>
        <w:spacing w:line="274" w:lineRule="auto"/>
        <w:jc w:val="center"/>
        <w:outlineLvl w:val="0"/>
        <w:rPr>
          <w:b/>
        </w:rPr>
      </w:pPr>
      <w:bookmarkStart w:id="1" w:name="_Toc69371213"/>
      <w:r w:rsidRPr="00CB0ECD">
        <w:rPr>
          <w:b/>
        </w:rPr>
        <w:lastRenderedPageBreak/>
        <w:t xml:space="preserve">1. </w:t>
      </w:r>
      <w:r w:rsidR="000C0E21" w:rsidRPr="00CB0ECD">
        <w:rPr>
          <w:b/>
        </w:rPr>
        <w:t>ОБЩИЕ ПОЛОЖЕНИЯ</w:t>
      </w:r>
      <w:bookmarkEnd w:id="1"/>
    </w:p>
    <w:p w:rsidR="009E7465" w:rsidRPr="00CB0ECD" w:rsidRDefault="0075438A" w:rsidP="00CB0ECD">
      <w:pPr>
        <w:spacing w:after="0" w:line="274" w:lineRule="auto"/>
        <w:ind w:firstLine="709"/>
      </w:pPr>
      <w:r w:rsidRPr="00CB0ECD">
        <w:t>1.1.</w:t>
      </w:r>
      <w:r w:rsidR="00435903" w:rsidRPr="00CB0ECD">
        <w:t> </w:t>
      </w:r>
      <w:r w:rsidR="009E7465" w:rsidRPr="00CB0EC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CB0ECD">
        <w:t xml:space="preserve"> (</w:t>
      </w:r>
      <w:r w:rsidR="00D56ED9" w:rsidRPr="00CB0ECD">
        <w:t>далее –</w:t>
      </w:r>
      <w:r w:rsidR="00DE1376" w:rsidRPr="00CB0ECD">
        <w:t xml:space="preserve"> </w:t>
      </w:r>
      <w:r w:rsidR="00D56ED9" w:rsidRPr="00CB0ECD">
        <w:t>грантополучатель</w:t>
      </w:r>
      <w:r w:rsidR="00E87990" w:rsidRPr="00CB0ECD">
        <w:t>)</w:t>
      </w:r>
      <w:r w:rsidR="009E7465" w:rsidRPr="00CB0ECD">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CB0ECD" w:rsidRDefault="009E7465" w:rsidP="00CB0ECD">
      <w:pPr>
        <w:spacing w:after="0" w:line="274" w:lineRule="auto"/>
        <w:ind w:firstLine="709"/>
        <w:rPr>
          <w:lang w:eastAsia="en-US"/>
        </w:rPr>
      </w:pPr>
      <w:r w:rsidRPr="00CB0ECD">
        <w:t>1.2.</w:t>
      </w:r>
      <w:r w:rsidR="00435903" w:rsidRPr="00CB0ECD">
        <w:t> </w:t>
      </w:r>
      <w:r w:rsidRPr="00CB0ECD">
        <w:t>Под инновационными проектами в контексте Положения (далее –</w:t>
      </w:r>
      <w:r w:rsidR="007B5D96" w:rsidRPr="00CB0ECD">
        <w:t xml:space="preserve"> </w:t>
      </w:r>
      <w:r w:rsidRPr="00CB0ECD">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CB0ECD">
        <w:rPr>
          <w:spacing w:val="-2"/>
        </w:rPr>
        <w:t>технических результатов (в соответствии с Федеральным законом от 23.08.1996</w:t>
      </w:r>
      <w:r w:rsidR="002F219C" w:rsidRPr="00CB0ECD">
        <w:rPr>
          <w:spacing w:val="-2"/>
        </w:rPr>
        <w:t xml:space="preserve"> г.</w:t>
      </w:r>
      <w:r w:rsidRPr="00CB0ECD">
        <w:rPr>
          <w:spacing w:val="-2"/>
        </w:rPr>
        <w:t xml:space="preserve"> № 127-ФЗ</w:t>
      </w:r>
      <w:r w:rsidR="00A10D47" w:rsidRPr="00CB0ECD">
        <w:t xml:space="preserve"> </w:t>
      </w:r>
      <w:r w:rsidR="00A10D47" w:rsidRPr="00CB0ECD">
        <w:rPr>
          <w:lang w:eastAsia="en-US"/>
        </w:rPr>
        <w:t>«О науке и государственной научно-технической политике»</w:t>
      </w:r>
      <w:r w:rsidRPr="00CB0ECD">
        <w:t xml:space="preserve">). </w:t>
      </w:r>
    </w:p>
    <w:p w:rsidR="009E7465" w:rsidRPr="00CB0ECD" w:rsidRDefault="009E7465" w:rsidP="00CB0ECD">
      <w:pPr>
        <w:spacing w:after="0" w:line="274" w:lineRule="auto"/>
        <w:ind w:firstLine="709"/>
      </w:pPr>
      <w:r w:rsidRPr="00CB0ECD">
        <w:t>1.3.</w:t>
      </w:r>
      <w:r w:rsidR="00435903" w:rsidRPr="00CB0ECD">
        <w:t> </w:t>
      </w:r>
      <w:r w:rsidRPr="00CB0ECD">
        <w:t>Целью программы «С</w:t>
      </w:r>
      <w:r w:rsidR="00E96248" w:rsidRPr="00CB0ECD">
        <w:t>тарт</w:t>
      </w:r>
      <w:r w:rsidRPr="00CB0ECD">
        <w:t>» (далее – Программа) является создание новых и поддержка существующих малых инновационных предприятий</w:t>
      </w:r>
      <w:r w:rsidR="00FE127F" w:rsidRPr="00CB0ECD">
        <w:t xml:space="preserve"> (далее – МИП)</w:t>
      </w:r>
      <w:r w:rsidRPr="00CB0ECD">
        <w:t xml:space="preserve">, </w:t>
      </w:r>
      <w:r w:rsidR="00E35B9F" w:rsidRPr="00CB0ECD">
        <w:t xml:space="preserve">находящихся на начальной стадии развития и </w:t>
      </w:r>
      <w:r w:rsidRPr="00CB0ECD">
        <w:t>стремящихся разработать и освоить производство ново</w:t>
      </w:r>
      <w:r w:rsidR="007B5D96" w:rsidRPr="00CB0ECD">
        <w:t>й продукции</w:t>
      </w:r>
      <w:r w:rsidR="004A4912" w:rsidRPr="00CB0ECD">
        <w:t>,</w:t>
      </w:r>
      <w:r w:rsidRPr="00CB0ECD">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rsidR="00D56787" w:rsidRPr="00CB0ECD" w:rsidRDefault="00D56787" w:rsidP="00CB0ECD">
      <w:pPr>
        <w:spacing w:after="0" w:line="274" w:lineRule="auto"/>
        <w:ind w:firstLine="709"/>
      </w:pPr>
      <w:r w:rsidRPr="00CB0ECD">
        <w:t>1.4</w:t>
      </w:r>
      <w:r w:rsidR="00FE127F" w:rsidRPr="00CB0ECD">
        <w:t>. </w:t>
      </w:r>
      <w:r w:rsidRPr="00CB0ECD">
        <w:t xml:space="preserve">Программа реализуется в </w:t>
      </w:r>
      <w:r w:rsidR="00657A30" w:rsidRPr="00CB0ECD">
        <w:t>2</w:t>
      </w:r>
      <w:r w:rsidRPr="00CB0ECD">
        <w:t xml:space="preserve"> этапа:</w:t>
      </w:r>
    </w:p>
    <w:p w:rsidR="00D56787" w:rsidRPr="00CB0ECD" w:rsidRDefault="00D56787" w:rsidP="00782C19">
      <w:pPr>
        <w:pStyle w:val="af"/>
        <w:numPr>
          <w:ilvl w:val="0"/>
          <w:numId w:val="2"/>
        </w:numPr>
        <w:spacing w:after="0" w:line="276" w:lineRule="auto"/>
      </w:pPr>
      <w:r w:rsidRPr="00CB0ECD">
        <w:t>1-й этап Программы (Конкурс «Старт-1»);</w:t>
      </w:r>
    </w:p>
    <w:p w:rsidR="00D56787" w:rsidRPr="00CB0ECD" w:rsidRDefault="00D56787" w:rsidP="00782C19">
      <w:pPr>
        <w:pStyle w:val="af"/>
        <w:numPr>
          <w:ilvl w:val="0"/>
          <w:numId w:val="2"/>
        </w:numPr>
        <w:spacing w:after="0" w:line="276" w:lineRule="auto"/>
      </w:pPr>
      <w:r w:rsidRPr="00CB0ECD">
        <w:t>2-й этап Программы (Конкурс «Старт-2»).</w:t>
      </w:r>
    </w:p>
    <w:p w:rsidR="00D56787" w:rsidRPr="00CB0ECD" w:rsidRDefault="00D56787" w:rsidP="00CB0ECD">
      <w:pPr>
        <w:spacing w:after="0" w:line="274" w:lineRule="auto"/>
        <w:ind w:firstLine="709"/>
        <w:rPr>
          <w:spacing w:val="-2"/>
        </w:rPr>
      </w:pPr>
      <w:r w:rsidRPr="00CB0ECD">
        <w:rPr>
          <w:spacing w:val="-2"/>
        </w:rPr>
        <w:t xml:space="preserve">Программа предусматривает последовательное выполнение проекта в </w:t>
      </w:r>
      <w:r w:rsidR="00657A30" w:rsidRPr="00CB0ECD">
        <w:rPr>
          <w:spacing w:val="-2"/>
        </w:rPr>
        <w:t>2</w:t>
      </w:r>
      <w:r w:rsidRPr="00CB0ECD">
        <w:rPr>
          <w:spacing w:val="-2"/>
        </w:rPr>
        <w:t xml:space="preserve">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D56787" w:rsidRPr="00CB0ECD" w:rsidRDefault="00D56787" w:rsidP="00CB0ECD">
      <w:pPr>
        <w:spacing w:after="0" w:line="274" w:lineRule="auto"/>
        <w:ind w:firstLine="709"/>
      </w:pPr>
      <w:r w:rsidRPr="00CB0ECD">
        <w:t xml:space="preserve">В рамках дальнейшего развития проекта </w:t>
      </w:r>
      <w:r w:rsidR="00FE127F" w:rsidRPr="00CB0ECD">
        <w:t>МИП</w:t>
      </w:r>
      <w:r w:rsidRPr="00CB0ECD">
        <w:t>, успешно завершившие Программу (конкурсы «Старт-1»</w:t>
      </w:r>
      <w:r w:rsidR="00FE127F" w:rsidRPr="00CB0ECD">
        <w:t xml:space="preserve"> и/или</w:t>
      </w:r>
      <w:r w:rsidRPr="00CB0ECD">
        <w:t xml:space="preserve">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w:t>
      </w:r>
      <w:r w:rsidR="00180290">
        <w:t>конкурса</w:t>
      </w:r>
      <w:r w:rsidRPr="00CB0ECD">
        <w:t xml:space="preserve"> «Бизнес-Старт». </w:t>
      </w:r>
      <w:r w:rsidR="00FE127F" w:rsidRPr="00CB0ECD">
        <w:rPr>
          <w:spacing w:val="-4"/>
        </w:rPr>
        <w:t xml:space="preserve">Порядок и условия участия в программе «Бизнес-Старт» приводятся в отдельном </w:t>
      </w:r>
      <w:r w:rsidR="00785A7D" w:rsidRPr="00CB0ECD">
        <w:rPr>
          <w:spacing w:val="-4"/>
        </w:rPr>
        <w:t>Положении</w:t>
      </w:r>
      <w:r w:rsidR="00FE127F" w:rsidRPr="00CB0ECD">
        <w:rPr>
          <w:spacing w:val="-4"/>
        </w:rPr>
        <w:t>.</w:t>
      </w:r>
    </w:p>
    <w:p w:rsidR="00D56787" w:rsidRPr="00CB0ECD" w:rsidRDefault="00D56787" w:rsidP="00CB0ECD">
      <w:pPr>
        <w:spacing w:after="0" w:line="274" w:lineRule="auto"/>
        <w:ind w:firstLine="709"/>
        <w:rPr>
          <w:spacing w:val="-4"/>
        </w:rPr>
      </w:pPr>
      <w:r w:rsidRPr="00CB0ECD">
        <w:rPr>
          <w:spacing w:val="-4"/>
        </w:rPr>
        <w:t xml:space="preserve">1.5. В ходе реализации 1-го этапа Программы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Результаты НИОКР в течение 1-го этапа выполнения Программы должны создавать предпосылки для привлечения инвестора для софинансирования проекта со 2-го этапа Программы. </w:t>
      </w:r>
    </w:p>
    <w:p w:rsidR="00D56787" w:rsidRPr="00CB0ECD" w:rsidRDefault="00D56787" w:rsidP="00CB0ECD">
      <w:pPr>
        <w:spacing w:after="0" w:line="274" w:lineRule="auto"/>
        <w:ind w:firstLine="709"/>
      </w:pPr>
      <w:r w:rsidRPr="00CB0ECD">
        <w:t>1.6. 2-ой этап реализации Программы 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D56787" w:rsidRPr="00CB0ECD" w:rsidRDefault="00D56787" w:rsidP="00CB0ECD">
      <w:pPr>
        <w:spacing w:after="0" w:line="274" w:lineRule="auto"/>
        <w:ind w:firstLine="709"/>
      </w:pPr>
      <w:r w:rsidRPr="00CB0ECD">
        <w:t>Порядок</w:t>
      </w:r>
      <w:r w:rsidRPr="00CB0ECD">
        <w:rPr>
          <w:spacing w:val="-4"/>
        </w:rPr>
        <w:t xml:space="preserve"> и условия участия в конкурсе «Старт-2» приводятся в отдельном </w:t>
      </w:r>
      <w:r w:rsidR="00785A7D" w:rsidRPr="00CB0ECD">
        <w:rPr>
          <w:spacing w:val="-4"/>
        </w:rPr>
        <w:t>Положении</w:t>
      </w:r>
      <w:r w:rsidRPr="00CB0ECD">
        <w:rPr>
          <w:spacing w:val="-4"/>
        </w:rPr>
        <w:t>.</w:t>
      </w:r>
    </w:p>
    <w:p w:rsidR="001D33BB" w:rsidRDefault="001D33BB" w:rsidP="00CB0ECD">
      <w:pPr>
        <w:spacing w:after="0" w:line="271" w:lineRule="auto"/>
        <w:ind w:firstLine="709"/>
      </w:pPr>
      <w:r w:rsidRPr="00061A2C">
        <w:t>1.</w:t>
      </w:r>
      <w:r w:rsidR="00D56787">
        <w:t>7</w:t>
      </w:r>
      <w:r w:rsidRPr="00061A2C">
        <w:t>.</w:t>
      </w:r>
      <w:r w:rsidR="00435903">
        <w:t> </w:t>
      </w:r>
      <w:r w:rsidRPr="00061A2C">
        <w:t xml:space="preserve">Финансовая поддержка предоставляется в виде безвозмездной и безвозвратной денежной </w:t>
      </w:r>
      <w:r w:rsidR="000666DE" w:rsidRPr="00061A2C">
        <w:t>форм</w:t>
      </w:r>
      <w:r w:rsidR="000666DE">
        <w:t>ы</w:t>
      </w:r>
      <w:r w:rsidR="000666DE" w:rsidRPr="00061A2C">
        <w:t xml:space="preserve"> </w:t>
      </w:r>
      <w:r w:rsidRPr="00061A2C">
        <w:t>(далее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B0ECD">
      <w:pPr>
        <w:spacing w:after="0" w:line="271" w:lineRule="auto"/>
        <w:ind w:firstLine="709"/>
      </w:pPr>
      <w:r>
        <w:t>1.</w:t>
      </w:r>
      <w:r w:rsidR="00D56787">
        <w:t>8</w:t>
      </w:r>
      <w:r>
        <w:t xml:space="preserve">. Финансирование проектов реализуется в соответствии с </w:t>
      </w:r>
      <w:r w:rsidR="008E738B">
        <w:t xml:space="preserve">Договором </w:t>
      </w:r>
      <w:r>
        <w:t>(</w:t>
      </w:r>
      <w:r w:rsidR="008E738B">
        <w:t>Соглашением</w:t>
      </w:r>
      <w:r w:rsidRPr="002E312A">
        <w:t>) о предоставлении гранта на проведение НИОКР (далее – договор гранта)</w:t>
      </w:r>
      <w:r>
        <w:t>.</w:t>
      </w:r>
    </w:p>
    <w:p w:rsidR="00DB3A93" w:rsidRPr="00061A2C" w:rsidRDefault="00DB3A93" w:rsidP="00CB0ECD">
      <w:pPr>
        <w:spacing w:after="0" w:line="271" w:lineRule="auto"/>
        <w:ind w:firstLine="709"/>
      </w:pPr>
      <w:r w:rsidRPr="00061A2C">
        <w:lastRenderedPageBreak/>
        <w:t>1.</w:t>
      </w:r>
      <w:r w:rsidR="00D56787">
        <w:t>9</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782C19">
      <w:pPr>
        <w:pStyle w:val="af"/>
        <w:numPr>
          <w:ilvl w:val="0"/>
          <w:numId w:val="2"/>
        </w:numPr>
        <w:spacing w:after="0" w:line="276" w:lineRule="auto"/>
      </w:pPr>
      <w:r w:rsidRPr="00061A2C">
        <w:t>Н1. Цифровые технологии;</w:t>
      </w:r>
    </w:p>
    <w:p w:rsidR="00DB3A93" w:rsidRPr="00061A2C" w:rsidRDefault="00DB3A93" w:rsidP="00782C19">
      <w:pPr>
        <w:pStyle w:val="af"/>
        <w:numPr>
          <w:ilvl w:val="0"/>
          <w:numId w:val="2"/>
        </w:numPr>
        <w:spacing w:after="0" w:line="276" w:lineRule="auto"/>
      </w:pPr>
      <w:r w:rsidRPr="00061A2C">
        <w:t xml:space="preserve">Н2. </w:t>
      </w:r>
      <w:r w:rsidR="00B9612F" w:rsidRPr="00061A2C">
        <w:t>Медицина и технологии здоровьесбережения</w:t>
      </w:r>
      <w:r w:rsidRPr="00061A2C">
        <w:t>;</w:t>
      </w:r>
    </w:p>
    <w:p w:rsidR="00DB3A93" w:rsidRPr="00061A2C" w:rsidRDefault="00DB3A93" w:rsidP="00782C19">
      <w:pPr>
        <w:pStyle w:val="af"/>
        <w:numPr>
          <w:ilvl w:val="0"/>
          <w:numId w:val="2"/>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782C19">
      <w:pPr>
        <w:pStyle w:val="af"/>
        <w:numPr>
          <w:ilvl w:val="0"/>
          <w:numId w:val="2"/>
        </w:numPr>
        <w:spacing w:after="0" w:line="276" w:lineRule="auto"/>
      </w:pPr>
      <w:r w:rsidRPr="00061A2C">
        <w:t xml:space="preserve">Н4. </w:t>
      </w:r>
      <w:r w:rsidR="00B9612F" w:rsidRPr="00061A2C">
        <w:t>Новые приборы и интеллектуальные производственные технологии</w:t>
      </w:r>
      <w:r w:rsidRPr="00061A2C">
        <w:t>;</w:t>
      </w:r>
    </w:p>
    <w:p w:rsidR="00DB3A93" w:rsidRPr="00061A2C" w:rsidRDefault="00B9612F" w:rsidP="00782C19">
      <w:pPr>
        <w:pStyle w:val="af"/>
        <w:numPr>
          <w:ilvl w:val="0"/>
          <w:numId w:val="2"/>
        </w:numPr>
        <w:spacing w:after="0" w:line="276" w:lineRule="auto"/>
      </w:pPr>
      <w:r w:rsidRPr="00061A2C">
        <w:t>Н5. Биотехнологии;</w:t>
      </w:r>
    </w:p>
    <w:p w:rsidR="00B9612F" w:rsidRDefault="00B9612F" w:rsidP="00782C19">
      <w:pPr>
        <w:pStyle w:val="af"/>
        <w:numPr>
          <w:ilvl w:val="0"/>
          <w:numId w:val="2"/>
        </w:numPr>
        <w:spacing w:after="0" w:line="276" w:lineRule="auto"/>
      </w:pPr>
      <w:r w:rsidRPr="00061A2C">
        <w:t>Н6. Ресурсосберегающая энергетика.</w:t>
      </w:r>
    </w:p>
    <w:p w:rsidR="008812A6" w:rsidRPr="00061A2C" w:rsidRDefault="008812A6" w:rsidP="00CB0ECD">
      <w:pPr>
        <w:spacing w:after="0" w:line="271" w:lineRule="auto"/>
        <w:ind w:firstLine="709"/>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1" w:anchor="documentu" w:history="1">
        <w:r w:rsidR="004A2EA6" w:rsidRPr="000E5897">
          <w:rPr>
            <w:rStyle w:val="ad"/>
          </w:rPr>
          <w:t>http://fasie.ru/programs/programma-start/#documentu</w:t>
        </w:r>
      </w:hyperlink>
      <w:r w:rsidR="004A2EA6">
        <w:t>.</w:t>
      </w:r>
    </w:p>
    <w:p w:rsidR="0075043F" w:rsidRPr="00B132C1" w:rsidRDefault="0097757F" w:rsidP="00CB0ECD">
      <w:pPr>
        <w:spacing w:after="0" w:line="271" w:lineRule="auto"/>
        <w:ind w:firstLine="709"/>
        <w:rPr>
          <w:spacing w:val="-2"/>
        </w:rPr>
      </w:pPr>
      <w:r w:rsidRPr="00B132C1">
        <w:rPr>
          <w:spacing w:val="-2"/>
        </w:rPr>
        <w:t>1.</w:t>
      </w:r>
      <w:r w:rsidR="00D56787" w:rsidRPr="00B132C1">
        <w:rPr>
          <w:spacing w:val="-2"/>
        </w:rPr>
        <w:t>10</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в АС </w:t>
      </w:r>
      <w:r w:rsidR="00D95BE1" w:rsidRPr="00B132C1">
        <w:rPr>
          <w:spacing w:val="-2"/>
        </w:rPr>
        <w:t>«</w:t>
      </w:r>
      <w:r w:rsidR="001B1357" w:rsidRPr="00B132C1">
        <w:rPr>
          <w:spacing w:val="-2"/>
        </w:rPr>
        <w:t>Фонд-М</w:t>
      </w:r>
      <w:r w:rsidR="00D95BE1" w:rsidRPr="00B132C1">
        <w:rPr>
          <w:spacing w:val="-2"/>
        </w:rPr>
        <w:t>»</w:t>
      </w:r>
      <w:r w:rsidR="001B1357" w:rsidRPr="00B132C1">
        <w:rPr>
          <w:spacing w:val="-2"/>
        </w:rPr>
        <w:t xml:space="preserve"> по адресу: </w:t>
      </w:r>
      <w:hyperlink r:id="rId12"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CB0ECD">
      <w:pPr>
        <w:spacing w:after="0" w:line="271" w:lineRule="auto"/>
        <w:ind w:firstLine="709"/>
      </w:pPr>
      <w:r>
        <w:t>1.</w:t>
      </w:r>
      <w:r w:rsidR="00D56787">
        <w:t>11</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CB0ECD">
      <w:pPr>
        <w:keepNext/>
        <w:spacing w:before="240" w:after="120" w:line="276" w:lineRule="auto"/>
        <w:jc w:val="center"/>
        <w:outlineLvl w:val="0"/>
        <w:rPr>
          <w:b/>
        </w:rPr>
      </w:pPr>
      <w:bookmarkStart w:id="2" w:name="_Toc69371214"/>
      <w:r w:rsidRPr="00D5212B">
        <w:rPr>
          <w:b/>
        </w:rPr>
        <w:t>2</w:t>
      </w:r>
      <w:r>
        <w:rPr>
          <w:b/>
        </w:rPr>
        <w:t xml:space="preserve">. </w:t>
      </w:r>
      <w:r w:rsidRPr="00061A2C">
        <w:rPr>
          <w:b/>
        </w:rPr>
        <w:t xml:space="preserve">УСЛОВИЯ </w:t>
      </w:r>
      <w:r w:rsidR="00657A30">
        <w:rPr>
          <w:b/>
        </w:rPr>
        <w:t>КОНКУРСА «СТАРТ-1»</w:t>
      </w:r>
      <w:bookmarkEnd w:id="2"/>
    </w:p>
    <w:p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грантополучателем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3" w:name="_Ref33012060"/>
      <w:r w:rsidR="0097757F" w:rsidRPr="00C6013F">
        <w:rPr>
          <w:spacing w:val="-2"/>
        </w:rPr>
        <w:t>грантополучатель</w:t>
      </w:r>
      <w:r w:rsidRPr="00C6013F">
        <w:rPr>
          <w:rStyle w:val="a5"/>
          <w:spacing w:val="-2"/>
        </w:rPr>
        <w:footnoteReference w:id="1"/>
      </w:r>
      <w:bookmarkEnd w:id="3"/>
      <w:r w:rsidR="00657A30" w:rsidRPr="00C6013F">
        <w:rPr>
          <w:spacing w:val="-2"/>
        </w:rPr>
        <w:t>.</w:t>
      </w:r>
    </w:p>
    <w:p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 w:history="1">
        <w:r w:rsidRPr="007D35DC">
          <w:rPr>
            <w:rStyle w:val="ad"/>
            <w:spacing w:val="-4"/>
          </w:rPr>
          <w:t xml:space="preserve">Приложении </w:t>
        </w:r>
      </w:hyperlink>
      <w:r w:rsidR="0054027F">
        <w:rPr>
          <w:rStyle w:val="ad"/>
          <w:spacing w:val="-4"/>
        </w:rPr>
        <w:t>1</w:t>
      </w:r>
      <w:r w:rsidRPr="007D35DC">
        <w:rPr>
          <w:spacing w:val="-4"/>
        </w:rPr>
        <w:t xml:space="preserve"> к Положению.</w:t>
      </w:r>
    </w:p>
    <w:p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млн рублей.</w:t>
      </w:r>
    </w:p>
    <w:p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с даты заключения договора </w:t>
      </w:r>
      <w:r w:rsidR="00AC39C7">
        <w:t>гранта</w:t>
      </w:r>
      <w:r w:rsidR="00D5212B" w:rsidRPr="002E312A">
        <w:t>.</w:t>
      </w:r>
    </w:p>
    <w:p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684768">
      <w:pPr>
        <w:spacing w:after="0" w:line="269"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w:t>
      </w:r>
      <w:r w:rsidR="00F43D81">
        <w:t xml:space="preserve">привлекаемыми для реализации проекта </w:t>
      </w:r>
      <w:r w:rsidR="00F43D81" w:rsidRPr="00F43D81">
        <w:t>сторонними юридическими лицами, ИП и плательщиками НПД</w:t>
      </w:r>
      <w:r w:rsidRPr="002E312A">
        <w:t xml:space="preserve">,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w:t>
      </w:r>
      <w:r w:rsidRPr="002E312A">
        <w:lastRenderedPageBreak/>
        <w:t xml:space="preserve">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этапа</w:t>
      </w:r>
      <w:r w:rsidR="00AF22D0">
        <w:t xml:space="preserve"> (транша)</w:t>
      </w:r>
      <w:r w:rsidR="00B132C1">
        <w:t xml:space="preserve"> </w:t>
      </w:r>
      <w:r w:rsidR="00D5212B" w:rsidRPr="004140F2">
        <w:t>в соответствии с календарным планом выполнения НИОКР.</w:t>
      </w:r>
    </w:p>
    <w:p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rsidR="00D5212B" w:rsidRPr="004140F2" w:rsidRDefault="00D5212B" w:rsidP="00684768">
      <w:pPr>
        <w:spacing w:after="0" w:line="269" w:lineRule="auto"/>
        <w:ind w:firstLine="709"/>
      </w:pPr>
      <w:r w:rsidRPr="004140F2">
        <w:t>б) начисления на заработную плату;</w:t>
      </w:r>
    </w:p>
    <w:p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w:t>
      </w:r>
      <w:r w:rsidR="00F43D81">
        <w:t>,</w:t>
      </w:r>
      <w:r w:rsidRPr="004140F2">
        <w:t xml:space="preserve"> </w:t>
      </w:r>
      <w:r w:rsidR="00F43D81" w:rsidRPr="00F43D81">
        <w:t>выполняемых сторонними юридическими лицами, ИП и плательщиками НПД</w:t>
      </w:r>
      <w:r w:rsidRPr="004140F2">
        <w:t xml:space="preserve"> (не более 25% от суммы гранта);</w:t>
      </w:r>
    </w:p>
    <w:p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3"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4" w:anchor="otchetnost" w:history="1">
        <w:r w:rsidRPr="007B5D78">
          <w:rPr>
            <w:rStyle w:val="ad"/>
          </w:rPr>
          <w:t>http://fasie.ru/programs/programma-start/#otchetnost</w:t>
        </w:r>
      </w:hyperlink>
      <w:r w:rsidRPr="00407A60">
        <w:t>.</w:t>
      </w:r>
      <w:r w:rsidRPr="00061A2C">
        <w:t xml:space="preserve"> </w:t>
      </w:r>
    </w:p>
    <w:p w:rsidR="00792A20" w:rsidRDefault="00792A20" w:rsidP="00684768">
      <w:pPr>
        <w:spacing w:after="0" w:line="269" w:lineRule="auto"/>
        <w:ind w:firstLine="709"/>
      </w:pPr>
      <w:r w:rsidRPr="00AC5218">
        <w:t>2.6. </w:t>
      </w:r>
      <w:r w:rsidR="00443CF3" w:rsidRPr="00AC5218">
        <w:t>На этапе подачи заявки в</w:t>
      </w:r>
      <w:r w:rsidRPr="00AC5218">
        <w:t xml:space="preserve"> состав проектной команды должны входить не менее 2-х человек.</w:t>
      </w:r>
      <w:r w:rsidR="00EE4F5A" w:rsidRPr="00AC5218">
        <w:t xml:space="preserve"> При этом в состав исполнителей по проекту</w:t>
      </w:r>
      <w:r w:rsidR="00E3155A" w:rsidRPr="00AC5218">
        <w:t>, оплата работы которых предполагается за счет средств гранта,</w:t>
      </w:r>
      <w:r w:rsidR="00EE4F5A" w:rsidRPr="00AC5218">
        <w:t xml:space="preserve"> могут быть включены только лица, принимающие непосредственное участие в реализации НИОКР.</w:t>
      </w:r>
    </w:p>
    <w:p w:rsidR="00D5212B" w:rsidRPr="007C1B92" w:rsidRDefault="000574D3" w:rsidP="00684768">
      <w:pPr>
        <w:spacing w:after="0" w:line="269" w:lineRule="auto"/>
        <w:ind w:firstLine="709"/>
      </w:pPr>
      <w:r>
        <w:t>2</w:t>
      </w:r>
      <w:r w:rsidR="00D5212B" w:rsidRPr="007C1B92">
        <w:t>.</w:t>
      </w:r>
      <w:r w:rsidR="00792A20">
        <w:t>7</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684768">
      <w:pPr>
        <w:spacing w:after="0" w:line="269" w:lineRule="auto"/>
        <w:ind w:firstLine="709"/>
      </w:pPr>
      <w:r>
        <w:t>2</w:t>
      </w:r>
      <w:r w:rsidR="00D5212B" w:rsidRPr="007C1B92">
        <w:t>.</w:t>
      </w:r>
      <w:r w:rsidR="00792A20">
        <w:t>8</w:t>
      </w:r>
      <w:r w:rsidR="00D5212B"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684768">
      <w:pPr>
        <w:spacing w:after="0" w:line="269" w:lineRule="auto"/>
        <w:ind w:firstLine="709"/>
      </w:pPr>
      <w:r>
        <w:t>2</w:t>
      </w:r>
      <w:r w:rsidR="00D5212B" w:rsidRPr="007C1B92">
        <w:t>.</w:t>
      </w:r>
      <w:r w:rsidR="00792A20">
        <w:t>9</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684768">
      <w:pPr>
        <w:spacing w:after="0" w:line="269" w:lineRule="auto"/>
        <w:ind w:firstLine="709"/>
      </w:pPr>
      <w:r w:rsidRPr="007D35DC">
        <w:t>2</w:t>
      </w:r>
      <w:r w:rsidR="00F62934">
        <w:t>.</w:t>
      </w:r>
      <w:r w:rsidR="00792A20">
        <w:t>10</w:t>
      </w:r>
      <w:r w:rsidR="00D5212B" w:rsidRPr="007D35DC">
        <w:t>. В случае недостижения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54027F">
        <w:rPr>
          <w:rStyle w:val="ad"/>
        </w:rPr>
        <w:t>1</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средств гранта.</w:t>
      </w:r>
      <w:r w:rsidR="00D5212B" w:rsidRPr="003800C8">
        <w:t xml:space="preserve"> </w:t>
      </w:r>
    </w:p>
    <w:p w:rsidR="00DB3A93" w:rsidRPr="00061A2C" w:rsidRDefault="000574D3" w:rsidP="00684768">
      <w:pPr>
        <w:keepNext/>
        <w:spacing w:before="200" w:line="269" w:lineRule="auto"/>
        <w:jc w:val="center"/>
        <w:outlineLvl w:val="0"/>
        <w:rPr>
          <w:b/>
        </w:rPr>
      </w:pPr>
      <w:bookmarkStart w:id="4" w:name="_Toc69371215"/>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4"/>
    </w:p>
    <w:p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684768">
      <w:pPr>
        <w:spacing w:after="0" w:line="269" w:lineRule="auto"/>
        <w:ind w:firstLine="709"/>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кроме грантополучателей</w:t>
      </w:r>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6A5E4D" w:rsidRDefault="000C0E21" w:rsidP="00782C19">
      <w:pPr>
        <w:spacing w:after="0" w:line="269" w:lineRule="auto"/>
        <w:ind w:firstLine="709"/>
        <w:rPr>
          <w:spacing w:val="-4"/>
        </w:rPr>
      </w:pPr>
      <w:r w:rsidRPr="006A5E4D">
        <w:rPr>
          <w:spacing w:val="-4"/>
        </w:rPr>
        <w:lastRenderedPageBreak/>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782C19">
      <w:pPr>
        <w:pStyle w:val="af"/>
        <w:numPr>
          <w:ilvl w:val="0"/>
          <w:numId w:val="2"/>
        </w:numPr>
        <w:spacing w:after="0" w:line="269"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(ОК</w:t>
      </w:r>
      <w:r w:rsidRPr="00684768">
        <w:rPr>
          <w:spacing w:val="-4"/>
        </w:rPr>
        <w:t xml:space="preserve"> 029-2014 от 01.02.2014</w:t>
      </w:r>
      <w:r w:rsidR="00E67D7E" w:rsidRPr="00684768">
        <w:rPr>
          <w:spacing w:val="-4"/>
        </w:rPr>
        <w:t xml:space="preserve"> г.</w:t>
      </w:r>
      <w:r w:rsidRPr="00684768">
        <w:rPr>
          <w:spacing w:val="-4"/>
        </w:rPr>
        <w:t xml:space="preserve">) </w:t>
      </w:r>
      <w:r w:rsidRPr="00782C19">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rsidR="00DE3F9A" w:rsidRPr="00061A2C" w:rsidRDefault="00DE3F9A" w:rsidP="00782C19">
      <w:pPr>
        <w:pStyle w:val="af"/>
        <w:numPr>
          <w:ilvl w:val="0"/>
          <w:numId w:val="2"/>
        </w:numPr>
        <w:spacing w:after="0" w:line="269"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rsidR="0096317E" w:rsidRPr="00FC1217"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782C19">
      <w:pPr>
        <w:pStyle w:val="af"/>
        <w:numPr>
          <w:ilvl w:val="0"/>
          <w:numId w:val="2"/>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782C19">
      <w:pPr>
        <w:pStyle w:val="af"/>
        <w:numPr>
          <w:ilvl w:val="0"/>
          <w:numId w:val="2"/>
        </w:numPr>
        <w:spacing w:after="0" w:line="269"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782C19">
      <w:pPr>
        <w:spacing w:after="0" w:line="269" w:lineRule="auto"/>
        <w:ind w:firstLine="709"/>
      </w:pPr>
      <w:r>
        <w:t>3</w:t>
      </w:r>
      <w:r w:rsidR="000C0E21" w:rsidRPr="00061A2C">
        <w:t>.2. Требования к предоставляемой информации:</w:t>
      </w:r>
    </w:p>
    <w:p w:rsidR="000C0E21" w:rsidRPr="00061A2C" w:rsidRDefault="000C0E21" w:rsidP="00782C19">
      <w:pPr>
        <w:spacing w:after="0" w:line="269" w:lineRule="auto"/>
        <w:ind w:firstLine="709"/>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AC5218" w:rsidRDefault="00C366C6" w:rsidP="00782C19">
      <w:pPr>
        <w:pStyle w:val="af"/>
        <w:numPr>
          <w:ilvl w:val="0"/>
          <w:numId w:val="2"/>
        </w:numPr>
        <w:spacing w:after="0" w:line="269" w:lineRule="auto"/>
      </w:pPr>
      <w:r w:rsidRPr="00AC5218">
        <w:t>заявка на участие в конкурсе (заполняется в электронном виде</w:t>
      </w:r>
      <w:r w:rsidR="00C946B8" w:rsidRPr="00AC5218">
        <w:t xml:space="preserve"> </w:t>
      </w:r>
      <w:r w:rsidR="00C946B8" w:rsidRPr="00AC5218">
        <w:rPr>
          <w:rStyle w:val="ad"/>
          <w:color w:val="auto"/>
          <w:u w:val="none"/>
        </w:rPr>
        <w:t xml:space="preserve">в АС </w:t>
      </w:r>
      <w:r w:rsidR="002504CB" w:rsidRPr="00AC5218">
        <w:rPr>
          <w:rStyle w:val="ad"/>
          <w:color w:val="auto"/>
          <w:u w:val="none"/>
        </w:rPr>
        <w:t>«</w:t>
      </w:r>
      <w:r w:rsidR="00C946B8" w:rsidRPr="00AC5218">
        <w:rPr>
          <w:rStyle w:val="ad"/>
          <w:color w:val="auto"/>
          <w:u w:val="none"/>
        </w:rPr>
        <w:t>Фонд-М</w:t>
      </w:r>
      <w:r w:rsidR="002504CB" w:rsidRPr="00AC5218">
        <w:rPr>
          <w:rStyle w:val="ad"/>
          <w:color w:val="auto"/>
          <w:u w:val="none"/>
        </w:rPr>
        <w:t>»</w:t>
      </w:r>
      <w:r w:rsidRPr="00AC5218">
        <w:t>);</w:t>
      </w:r>
    </w:p>
    <w:p w:rsidR="00DE3F9A" w:rsidRPr="00AC5218" w:rsidRDefault="00E13A90" w:rsidP="00782C19">
      <w:pPr>
        <w:pStyle w:val="af"/>
        <w:numPr>
          <w:ilvl w:val="0"/>
          <w:numId w:val="2"/>
        </w:numPr>
        <w:spacing w:after="0" w:line="269" w:lineRule="auto"/>
      </w:pPr>
      <w:r w:rsidRPr="00AC5218">
        <w:t xml:space="preserve">проект </w:t>
      </w:r>
      <w:r w:rsidR="00DE3F9A" w:rsidRPr="00AC5218">
        <w:t>техническо</w:t>
      </w:r>
      <w:r w:rsidRPr="00AC5218">
        <w:t>го</w:t>
      </w:r>
      <w:r w:rsidR="00DE3F9A" w:rsidRPr="00AC5218">
        <w:t xml:space="preserve"> задани</w:t>
      </w:r>
      <w:r w:rsidRPr="00AC5218">
        <w:t>я</w:t>
      </w:r>
      <w:r w:rsidR="00DE3F9A" w:rsidRPr="00AC5218">
        <w:t xml:space="preserve"> на выполнение НИОКР в рамках реализации проекта </w:t>
      </w:r>
      <w:r w:rsidR="00DE3F9A" w:rsidRPr="00AC5218">
        <w:rPr>
          <w:rStyle w:val="ad"/>
          <w:color w:val="auto"/>
          <w:u w:val="none"/>
        </w:rPr>
        <w:t xml:space="preserve">(заполняется в АС </w:t>
      </w:r>
      <w:r w:rsidR="002504CB" w:rsidRPr="00AC5218">
        <w:rPr>
          <w:rStyle w:val="ad"/>
          <w:color w:val="auto"/>
          <w:u w:val="none"/>
        </w:rPr>
        <w:t>«</w:t>
      </w:r>
      <w:r w:rsidR="00DE3F9A" w:rsidRPr="00AC5218">
        <w:rPr>
          <w:rStyle w:val="ad"/>
          <w:color w:val="auto"/>
          <w:u w:val="none"/>
        </w:rPr>
        <w:t>Фонд-М</w:t>
      </w:r>
      <w:r w:rsidR="002504CB" w:rsidRPr="00AC5218">
        <w:rPr>
          <w:rStyle w:val="ad"/>
          <w:color w:val="auto"/>
          <w:u w:val="none"/>
        </w:rPr>
        <w:t>»</w:t>
      </w:r>
      <w:r w:rsidR="00DE3F9A" w:rsidRPr="00AC5218">
        <w:rPr>
          <w:rStyle w:val="ad"/>
          <w:color w:val="auto"/>
          <w:u w:val="none"/>
        </w:rPr>
        <w:t>)</w:t>
      </w:r>
      <w:r w:rsidR="004E7598" w:rsidRPr="00AC5218">
        <w:rPr>
          <w:rStyle w:val="ad"/>
          <w:color w:val="auto"/>
          <w:u w:val="none"/>
        </w:rPr>
        <w:t xml:space="preserve">, </w:t>
      </w:r>
      <w:r w:rsidR="004E7598" w:rsidRPr="00AC5218">
        <w:t xml:space="preserve">содержащее конкретные технические параметры, определяющие количественные (числовые) и качественные характеристики </w:t>
      </w:r>
      <w:r w:rsidR="00AF5F36" w:rsidRPr="00AC5218">
        <w:rPr>
          <w:spacing w:val="-4"/>
        </w:rPr>
        <w:t>результатов НИОКР</w:t>
      </w:r>
      <w:r w:rsidR="00DE3F9A" w:rsidRPr="00AC5218">
        <w:rPr>
          <w:rStyle w:val="ad"/>
          <w:color w:val="auto"/>
          <w:u w:val="none"/>
        </w:rPr>
        <w:t>;</w:t>
      </w:r>
    </w:p>
    <w:p w:rsidR="00DE3F9A" w:rsidRPr="00AC5218" w:rsidRDefault="00EF60B5" w:rsidP="00782C19">
      <w:pPr>
        <w:pStyle w:val="af"/>
        <w:numPr>
          <w:ilvl w:val="0"/>
          <w:numId w:val="2"/>
        </w:numPr>
        <w:spacing w:after="0" w:line="269" w:lineRule="auto"/>
      </w:pPr>
      <w:r w:rsidRPr="00AC5218">
        <w:t>допустимые направления расходов средств гранта (смета) с перечнем прочих общехозяйственных расходов</w:t>
      </w:r>
      <w:r w:rsidR="00AF22D0" w:rsidRPr="00AC5218">
        <w:rPr>
          <w:rStyle w:val="a5"/>
        </w:rPr>
        <w:footnoteReference w:id="6"/>
      </w:r>
      <w:r w:rsidRPr="00AC5218" w:rsidDel="00EF60B5">
        <w:t xml:space="preserve"> </w:t>
      </w:r>
      <w:r w:rsidR="00DE3F9A" w:rsidRPr="00AC5218">
        <w:rPr>
          <w:rStyle w:val="ad"/>
          <w:color w:val="auto"/>
          <w:u w:val="none"/>
        </w:rPr>
        <w:t xml:space="preserve">(заполняется в АС </w:t>
      </w:r>
      <w:r w:rsidR="002504CB" w:rsidRPr="00AC5218">
        <w:rPr>
          <w:rStyle w:val="ad"/>
          <w:color w:val="auto"/>
          <w:u w:val="none"/>
        </w:rPr>
        <w:t>«</w:t>
      </w:r>
      <w:r w:rsidR="00DE3F9A" w:rsidRPr="00AC5218">
        <w:rPr>
          <w:rStyle w:val="ad"/>
          <w:color w:val="auto"/>
          <w:u w:val="none"/>
        </w:rPr>
        <w:t>Фонд-М</w:t>
      </w:r>
      <w:r w:rsidR="002504CB" w:rsidRPr="00AC5218">
        <w:rPr>
          <w:rStyle w:val="ad"/>
          <w:color w:val="auto"/>
          <w:u w:val="none"/>
        </w:rPr>
        <w:t>»</w:t>
      </w:r>
      <w:r w:rsidR="00DE3F9A" w:rsidRPr="00AC5218">
        <w:rPr>
          <w:rStyle w:val="ad"/>
          <w:color w:val="auto"/>
          <w:u w:val="none"/>
        </w:rPr>
        <w:t>);</w:t>
      </w:r>
    </w:p>
    <w:p w:rsidR="00DE3F9A" w:rsidRPr="00061A2C" w:rsidRDefault="00071E44" w:rsidP="00782C19">
      <w:pPr>
        <w:pStyle w:val="af"/>
        <w:numPr>
          <w:ilvl w:val="0"/>
          <w:numId w:val="2"/>
        </w:numPr>
        <w:spacing w:after="0" w:line="269" w:lineRule="auto"/>
      </w:pPr>
      <w:r w:rsidRPr="00AC5218">
        <w:t xml:space="preserve">проект </w:t>
      </w:r>
      <w:r w:rsidR="00AC5218" w:rsidRPr="00AC5218">
        <w:t>календарн</w:t>
      </w:r>
      <w:r w:rsidR="00AC5218">
        <w:t>ог</w:t>
      </w:r>
      <w:r w:rsidR="00AC5218" w:rsidRPr="00AC5218">
        <w:t>о</w:t>
      </w:r>
      <w:r w:rsidR="00DE3F9A" w:rsidRPr="00AC5218">
        <w:t xml:space="preserve"> план</w:t>
      </w:r>
      <w:r w:rsidRPr="00AC5218">
        <w:t>а</w:t>
      </w:r>
      <w:r w:rsidR="00DE3F9A" w:rsidRPr="00AC5218">
        <w:t xml:space="preserve"> выполнения</w:t>
      </w:r>
      <w:r w:rsidR="00DE3F9A" w:rsidRPr="00061A2C">
        <w:t xml:space="preserve"> НИОКР за счет средств гранта в рамках реализации проекта </w:t>
      </w:r>
      <w:r w:rsidR="00DE3F9A" w:rsidRPr="00061A2C">
        <w:rPr>
          <w:rStyle w:val="ad"/>
          <w:color w:val="auto"/>
          <w:u w:val="none"/>
        </w:rPr>
        <w:t xml:space="preserve">(заполняется в АС </w:t>
      </w:r>
      <w:r w:rsidR="002504CB">
        <w:rPr>
          <w:rStyle w:val="ad"/>
          <w:color w:val="auto"/>
          <w:u w:val="none"/>
        </w:rPr>
        <w:t>«</w:t>
      </w:r>
      <w:r w:rsidR="00DE3F9A" w:rsidRPr="00061A2C">
        <w:rPr>
          <w:rStyle w:val="ad"/>
          <w:color w:val="auto"/>
          <w:u w:val="none"/>
        </w:rPr>
        <w:t>Фонд-М</w:t>
      </w:r>
      <w:r w:rsidR="002504CB">
        <w:rPr>
          <w:rStyle w:val="ad"/>
          <w:color w:val="auto"/>
          <w:u w:val="none"/>
        </w:rPr>
        <w:t>»</w:t>
      </w:r>
      <w:r w:rsidR="00DE3F9A" w:rsidRPr="00061A2C">
        <w:rPr>
          <w:rStyle w:val="ad"/>
          <w:color w:val="auto"/>
          <w:u w:val="none"/>
        </w:rPr>
        <w:t xml:space="preserve">); </w:t>
      </w:r>
    </w:p>
    <w:p w:rsidR="000C0E21" w:rsidRPr="00061A2C" w:rsidRDefault="000D1B3B" w:rsidP="00782C19">
      <w:pPr>
        <w:pStyle w:val="af"/>
        <w:numPr>
          <w:ilvl w:val="0"/>
          <w:numId w:val="2"/>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782C19">
      <w:pPr>
        <w:pStyle w:val="af"/>
        <w:numPr>
          <w:ilvl w:val="0"/>
          <w:numId w:val="2"/>
        </w:numPr>
        <w:spacing w:after="0" w:line="269"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r w:rsidR="00AE1D2B">
        <w:rPr>
          <w:rStyle w:val="a5"/>
        </w:rPr>
        <w:footnoteReference w:id="7"/>
      </w:r>
      <w:r w:rsidRPr="00454AC4">
        <w:t>;</w:t>
      </w:r>
    </w:p>
    <w:p w:rsidR="000C0E21" w:rsidRPr="00061A2C" w:rsidRDefault="000C0E21" w:rsidP="003C1E0D">
      <w:pPr>
        <w:pStyle w:val="af"/>
        <w:numPr>
          <w:ilvl w:val="0"/>
          <w:numId w:val="2"/>
        </w:numPr>
        <w:spacing w:after="0" w:line="269"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AE1D2B">
      <w:pPr>
        <w:spacing w:after="0" w:line="276" w:lineRule="auto"/>
        <w:ind w:firstLine="709"/>
      </w:pPr>
      <w:r w:rsidRPr="00061A2C">
        <w:t>б)</w:t>
      </w:r>
      <w:r w:rsidR="00E40D15">
        <w:t> </w:t>
      </w:r>
      <w:r w:rsidRPr="00061A2C">
        <w:t>Заявки, не содерж</w:t>
      </w:r>
      <w:r w:rsidR="007E6CA6">
        <w:t>ащие документов, указанных в п.</w:t>
      </w:r>
      <w:r w:rsidR="00AE1D2B">
        <w:t> </w:t>
      </w:r>
      <w:r w:rsidR="007E6CA6">
        <w:t>3</w:t>
      </w:r>
      <w:r w:rsidRPr="00061A2C">
        <w:t xml:space="preserve">.2 </w:t>
      </w:r>
      <w:r w:rsidR="0060021F">
        <w:t xml:space="preserve">(п.п. </w:t>
      </w:r>
      <w:r w:rsidR="00130645">
        <w:t>«</w:t>
      </w:r>
      <w:r w:rsidR="0060021F">
        <w:t>а</w:t>
      </w:r>
      <w:r w:rsidR="00130645">
        <w:t>»</w:t>
      </w:r>
      <w:r w:rsidR="0060021F">
        <w:t>)</w:t>
      </w:r>
      <w:r w:rsidR="0060021F" w:rsidRPr="00061A2C">
        <w:t xml:space="preserve"> </w:t>
      </w:r>
      <w:r w:rsidR="00DF5DB5" w:rsidRPr="00061A2C">
        <w:t>или</w:t>
      </w:r>
      <w:r w:rsidRPr="00061A2C">
        <w:t xml:space="preserve"> не</w:t>
      </w:r>
      <w:r w:rsidR="007E6CA6">
        <w:t xml:space="preserve"> соответствующие требованиям п.</w:t>
      </w:r>
      <w:r w:rsidR="007D35DC">
        <w:t> </w:t>
      </w:r>
      <w:r w:rsidR="007E6CA6">
        <w:t>3</w:t>
      </w:r>
      <w:r w:rsidRPr="00061A2C">
        <w:t>.1, снимаются с рассмотрения в конкурсе.</w:t>
      </w:r>
    </w:p>
    <w:p w:rsidR="007A35D5" w:rsidRDefault="007A35D5" w:rsidP="00CD7032">
      <w:pPr>
        <w:keepNext/>
        <w:spacing w:after="0" w:line="271" w:lineRule="auto"/>
        <w:ind w:firstLine="709"/>
      </w:pPr>
      <w:r>
        <w:t>в) Заявителю рекомендуется дополнительно представить следующие документы:</w:t>
      </w:r>
    </w:p>
    <w:p w:rsidR="007A35D5" w:rsidRDefault="007A35D5" w:rsidP="00CD7032">
      <w:pPr>
        <w:pStyle w:val="af"/>
        <w:numPr>
          <w:ilvl w:val="0"/>
          <w:numId w:val="2"/>
        </w:numPr>
        <w:spacing w:after="0" w:line="271" w:lineRule="auto"/>
      </w:pPr>
      <w:r>
        <w:t xml:space="preserve">основные публикации за последние 2-3 года, относящиеся к </w:t>
      </w:r>
      <w:r w:rsidR="007E6CA6">
        <w:t>тематике</w:t>
      </w:r>
      <w:r>
        <w:t xml:space="preserve"> проекта;</w:t>
      </w:r>
    </w:p>
    <w:p w:rsidR="007A35D5" w:rsidRPr="00433822" w:rsidRDefault="007A35D5" w:rsidP="00CD7032">
      <w:pPr>
        <w:pStyle w:val="af"/>
        <w:numPr>
          <w:ilvl w:val="0"/>
          <w:numId w:val="2"/>
        </w:numPr>
        <w:spacing w:after="0" w:line="271" w:lineRule="auto"/>
      </w:pPr>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Pr="00CD46BD" w:rsidRDefault="004123A9" w:rsidP="00CD7032">
      <w:pPr>
        <w:spacing w:after="0" w:line="271" w:lineRule="auto"/>
        <w:ind w:firstLine="709"/>
      </w:pPr>
      <w:r w:rsidRPr="00CD46BD">
        <w:t>3</w:t>
      </w:r>
      <w:r w:rsidR="003C1E0D">
        <w:t>.3</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.3</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D7032">
      <w:pPr>
        <w:keepNext/>
        <w:spacing w:before="240" w:line="271" w:lineRule="auto"/>
        <w:jc w:val="center"/>
        <w:outlineLvl w:val="0"/>
        <w:rPr>
          <w:b/>
        </w:rPr>
      </w:pPr>
      <w:bookmarkStart w:id="5" w:name="_Toc69371216"/>
      <w:r>
        <w:rPr>
          <w:b/>
        </w:rPr>
        <w:t>4</w:t>
      </w:r>
      <w:r w:rsidR="00101D0B">
        <w:rPr>
          <w:b/>
        </w:rPr>
        <w:t xml:space="preserve">. </w:t>
      </w:r>
      <w:r w:rsidR="00101D0B" w:rsidRPr="00061A2C">
        <w:rPr>
          <w:b/>
        </w:rPr>
        <w:t>ПОРЯДОК РАССМОТРЕНИЯ ЗАЯВОК</w:t>
      </w:r>
      <w:bookmarkEnd w:id="5"/>
    </w:p>
    <w:p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CD7032">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D7032">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D7032">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D7032">
      <w:pPr>
        <w:pStyle w:val="af"/>
        <w:numPr>
          <w:ilvl w:val="0"/>
          <w:numId w:val="2"/>
        </w:numPr>
        <w:spacing w:after="0" w:line="271" w:lineRule="auto"/>
      </w:pPr>
      <w:r w:rsidRPr="00E42E5D">
        <w:t>утверждение итогов конкурса дирекцией Фонда.</w:t>
      </w:r>
    </w:p>
    <w:p w:rsidR="00D47D87" w:rsidRPr="0050386F" w:rsidRDefault="00132758" w:rsidP="00CD7032">
      <w:pPr>
        <w:spacing w:after="0" w:line="271" w:lineRule="auto"/>
        <w:ind w:firstLine="709"/>
        <w:rPr>
          <w:spacing w:val="-4"/>
        </w:rPr>
      </w:pPr>
      <w:r w:rsidRPr="0050386F">
        <w:rPr>
          <w:spacing w:val="-4"/>
        </w:rPr>
        <w:t>4</w:t>
      </w:r>
      <w:r w:rsidR="003F03C8" w:rsidRPr="0050386F">
        <w:rPr>
          <w:spacing w:val="-4"/>
        </w:rPr>
        <w:t>.</w:t>
      </w:r>
      <w:r w:rsidR="0030071C" w:rsidRPr="0050386F">
        <w:rPr>
          <w:spacing w:val="-4"/>
        </w:rPr>
        <w:t>3</w:t>
      </w:r>
      <w:r w:rsidR="003F03C8" w:rsidRPr="0050386F">
        <w:rPr>
          <w:spacing w:val="-4"/>
        </w:rPr>
        <w:t>.</w:t>
      </w:r>
      <w:r w:rsidR="00F40227" w:rsidRPr="0050386F">
        <w:rPr>
          <w:spacing w:val="-4"/>
        </w:rPr>
        <w:t> </w:t>
      </w:r>
      <w:r w:rsidR="00D47D87" w:rsidRPr="0050386F">
        <w:rPr>
          <w:spacing w:val="-4"/>
        </w:rPr>
        <w:t xml:space="preserve">Заявки, не соответствующие требованиям, установленным в </w:t>
      </w:r>
      <w:r w:rsidR="00542882" w:rsidRPr="0050386F">
        <w:rPr>
          <w:spacing w:val="-4"/>
        </w:rPr>
        <w:t>п. 3</w:t>
      </w:r>
      <w:r w:rsidR="009D28ED" w:rsidRPr="0050386F">
        <w:rPr>
          <w:spacing w:val="-4"/>
        </w:rPr>
        <w:t>.</w:t>
      </w:r>
      <w:r w:rsidR="001F218C" w:rsidRPr="0050386F">
        <w:rPr>
          <w:spacing w:val="-4"/>
        </w:rPr>
        <w:t>1</w:t>
      </w:r>
      <w:r w:rsidR="005753BD" w:rsidRPr="0050386F">
        <w:rPr>
          <w:spacing w:val="-4"/>
        </w:rPr>
        <w:t>,</w:t>
      </w:r>
      <w:r w:rsidR="003C1E0D">
        <w:rPr>
          <w:spacing w:val="-4"/>
        </w:rPr>
        <w:t xml:space="preserve"> настоящего Положения или</w:t>
      </w:r>
      <w:r w:rsidR="00D47D87" w:rsidRPr="0050386F">
        <w:rPr>
          <w:spacing w:val="-4"/>
        </w:rPr>
        <w:t xml:space="preserve"> не содержащие обязательные документы согласно</w:t>
      </w:r>
      <w:r w:rsidR="00542882" w:rsidRPr="0050386F">
        <w:rPr>
          <w:spacing w:val="-4"/>
        </w:rPr>
        <w:t xml:space="preserve"> п.п. «а»</w:t>
      </w:r>
      <w:r w:rsidR="00D47D87" w:rsidRPr="0050386F">
        <w:rPr>
          <w:spacing w:val="-4"/>
        </w:rPr>
        <w:t xml:space="preserve"> </w:t>
      </w:r>
      <w:r w:rsidR="005753BD" w:rsidRPr="0050386F">
        <w:rPr>
          <w:spacing w:val="-4"/>
        </w:rPr>
        <w:t>п.</w:t>
      </w:r>
      <w:r w:rsidR="007E2AE2" w:rsidRPr="0050386F">
        <w:rPr>
          <w:spacing w:val="-4"/>
        </w:rPr>
        <w:t> </w:t>
      </w:r>
      <w:r w:rsidR="00542882" w:rsidRPr="0050386F">
        <w:rPr>
          <w:spacing w:val="-4"/>
        </w:rPr>
        <w:t>3</w:t>
      </w:r>
      <w:r w:rsidR="00FF1CE8" w:rsidRPr="0050386F">
        <w:rPr>
          <w:spacing w:val="-4"/>
        </w:rPr>
        <w:t>.</w:t>
      </w:r>
      <w:r w:rsidR="009D28ED" w:rsidRPr="0050386F">
        <w:rPr>
          <w:spacing w:val="-4"/>
        </w:rPr>
        <w:t>2</w:t>
      </w:r>
      <w:r w:rsidR="003C1E0D">
        <w:rPr>
          <w:spacing w:val="-4"/>
        </w:rPr>
        <w:t>,</w:t>
      </w:r>
      <w:r w:rsidR="00D47D87" w:rsidRPr="0050386F">
        <w:rPr>
          <w:spacing w:val="-4"/>
        </w:rPr>
        <w:t xml:space="preserve"> снимаются с рассмотрения в конкурсе. Остальные заявки направля</w:t>
      </w:r>
      <w:r w:rsidR="00FF1CE8" w:rsidRPr="0050386F">
        <w:rPr>
          <w:spacing w:val="-4"/>
        </w:rPr>
        <w:t xml:space="preserve">ются на независимую </w:t>
      </w:r>
      <w:r w:rsidR="008E6EBB" w:rsidRPr="0050386F">
        <w:rPr>
          <w:spacing w:val="-4"/>
        </w:rPr>
        <w:t xml:space="preserve">заочную </w:t>
      </w:r>
      <w:r w:rsidR="00FF1CE8" w:rsidRPr="0050386F">
        <w:rPr>
          <w:spacing w:val="-4"/>
        </w:rPr>
        <w:t>экспертизу.</w:t>
      </w:r>
    </w:p>
    <w:p w:rsidR="00FF1CE8" w:rsidRDefault="0095237B" w:rsidP="00CD7032">
      <w:pPr>
        <w:spacing w:after="0" w:line="271" w:lineRule="auto"/>
        <w:ind w:firstLine="709"/>
      </w:pPr>
      <w:r>
        <w:t>4.</w:t>
      </w:r>
      <w:r w:rsidR="0030071C">
        <w:t>4</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r w:rsidR="006A2081">
        <w:t>Положением</w:t>
      </w:r>
      <w:r w:rsidR="0050386F">
        <w:t xml:space="preserve"> (</w:t>
      </w:r>
      <w:hyperlink w:anchor="_КРИТЕРИИ_ОЦЕНКИ_ЗАЯВОК_3" w:history="1">
        <w:r w:rsidR="00535D61">
          <w:rPr>
            <w:rStyle w:val="ad"/>
          </w:rPr>
          <w:t>Приложение</w:t>
        </w:r>
        <w:r w:rsidR="006A2081" w:rsidRPr="00EB503F">
          <w:rPr>
            <w:rStyle w:val="ad"/>
          </w:rPr>
          <w:t xml:space="preserve"> </w:t>
        </w:r>
      </w:hyperlink>
      <w:r w:rsidR="0054027F">
        <w:rPr>
          <w:rStyle w:val="ad"/>
        </w:rPr>
        <w:t>2</w:t>
      </w:r>
      <w:r w:rsidR="0050386F" w:rsidRPr="00E06EE6">
        <w:rPr>
          <w:rStyle w:val="ad"/>
          <w:color w:val="auto"/>
          <w:u w:val="none"/>
        </w:rPr>
        <w:t>)</w:t>
      </w:r>
      <w:r w:rsidR="0050386F" w:rsidRPr="001365BE">
        <w:rPr>
          <w:rStyle w:val="ad"/>
          <w:color w:val="auto"/>
          <w:u w:val="none"/>
        </w:rPr>
        <w:t>.</w:t>
      </w:r>
    </w:p>
    <w:p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r w:rsidR="00B308BF" w:rsidRPr="00CD7032">
        <w:rPr>
          <w:rStyle w:val="ad"/>
          <w:color w:val="auto"/>
          <w:spacing w:val="-4"/>
          <w:u w:val="none"/>
        </w:rPr>
        <w:t xml:space="preserve">в АС </w:t>
      </w:r>
      <w:r w:rsidR="005B5DDD" w:rsidRPr="00CD7032">
        <w:rPr>
          <w:rStyle w:val="ad"/>
          <w:color w:val="auto"/>
          <w:spacing w:val="-4"/>
          <w:u w:val="none"/>
        </w:rPr>
        <w:t>«</w:t>
      </w:r>
      <w:r w:rsidR="00B308BF" w:rsidRPr="00CD7032">
        <w:rPr>
          <w:rStyle w:val="ad"/>
          <w:color w:val="auto"/>
          <w:spacing w:val="-4"/>
          <w:u w:val="none"/>
        </w:rPr>
        <w:t>Фонд-М</w:t>
      </w:r>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 по приведенным </w:t>
      </w:r>
      <w:r w:rsidR="004A4608" w:rsidRPr="00CD7032">
        <w:rPr>
          <w:spacing w:val="-4"/>
        </w:rPr>
        <w:t>в пункте 1.</w:t>
      </w:r>
      <w:r w:rsidR="00E6199E" w:rsidRPr="00CD7032">
        <w:rPr>
          <w:spacing w:val="-4"/>
        </w:rPr>
        <w:t>9</w:t>
      </w:r>
      <w:r w:rsidR="004A4608" w:rsidRPr="00CD7032">
        <w:rPr>
          <w:spacing w:val="-4"/>
        </w:rPr>
        <w:t xml:space="preserve"> Положения</w:t>
      </w:r>
      <w:r w:rsidR="00A97258" w:rsidRPr="00CD7032">
        <w:rPr>
          <w:spacing w:val="-4"/>
        </w:rPr>
        <w:t xml:space="preserve"> тематическим </w:t>
      </w:r>
      <w:r w:rsidRPr="00CD7032">
        <w:rPr>
          <w:spacing w:val="-4"/>
        </w:rPr>
        <w:t xml:space="preserve">направлениям.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4F19E4" w:rsidRPr="003C1E0D" w:rsidRDefault="004F19E4" w:rsidP="00CD7032">
      <w:pPr>
        <w:spacing w:after="0" w:line="271" w:lineRule="auto"/>
        <w:ind w:firstLine="709"/>
      </w:pPr>
      <w:r w:rsidRPr="003C1E0D">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Сколково), </w:t>
      </w:r>
    </w:p>
    <w:p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rsidR="004F19E4" w:rsidRPr="003C1E0D" w:rsidRDefault="004F19E4" w:rsidP="00CD7032">
      <w:pPr>
        <w:spacing w:after="0" w:line="271" w:lineRule="auto"/>
        <w:ind w:firstLine="709"/>
      </w:pPr>
      <w:r w:rsidRPr="003C1E0D">
        <w:t>АО «Российская венчурная ком</w:t>
      </w:r>
      <w:r w:rsidR="003C1E0D" w:rsidRPr="003C1E0D">
        <w:t>пания»,</w:t>
      </w:r>
    </w:p>
    <w:p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 w:history="1">
        <w:r w:rsidRPr="003C1E0D">
          <w:rPr>
            <w:rStyle w:val="ad"/>
          </w:rPr>
          <w:t>Приложением 3</w:t>
        </w:r>
      </w:hyperlink>
      <w:r w:rsidRPr="003C1E0D">
        <w:t xml:space="preserve"> к настоящему Положению.</w:t>
      </w:r>
    </w:p>
    <w:p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35694C" w:rsidRPr="00061A2C" w:rsidRDefault="0035694C" w:rsidP="00CD7032">
      <w:pPr>
        <w:spacing w:after="0" w:line="271" w:lineRule="auto"/>
        <w:ind w:firstLine="709"/>
      </w:pPr>
      <w:r w:rsidRPr="00061A2C">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CD7032">
      <w:pPr>
        <w:spacing w:after="0" w:line="271" w:lineRule="auto"/>
        <w:ind w:firstLine="709"/>
      </w:pPr>
      <w:r w:rsidRPr="00FF67D6">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CD7032">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CD7032">
      <w:pPr>
        <w:spacing w:after="0" w:line="271" w:lineRule="auto"/>
        <w:ind w:firstLine="709"/>
      </w:pPr>
      <w:r w:rsidRPr="00F76731">
        <w:t>4.</w:t>
      </w:r>
      <w:r w:rsidR="008A22C2">
        <w:t>8</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CD46BD">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(состав и положение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w:t>
      </w:r>
      <w:r w:rsidR="003C1E0D">
        <w:t xml:space="preserve">экспертного </w:t>
      </w:r>
      <w:r w:rsidR="00F76731">
        <w:t>совета Фонда</w:t>
      </w:r>
      <w:r w:rsidR="00721EB2" w:rsidRPr="00F76731">
        <w:t xml:space="preserve">. </w:t>
      </w:r>
    </w:p>
    <w:p w:rsidR="00721EB2" w:rsidRPr="00E6199E" w:rsidRDefault="002F302F" w:rsidP="00CD7032">
      <w:pPr>
        <w:spacing w:after="0" w:line="271" w:lineRule="auto"/>
        <w:ind w:firstLine="709"/>
        <w:rPr>
          <w:spacing w:val="-4"/>
        </w:rPr>
      </w:pPr>
      <w:r w:rsidRPr="00E6199E">
        <w:rPr>
          <w:spacing w:val="-4"/>
        </w:rPr>
        <w:t>4.</w:t>
      </w:r>
      <w:r w:rsidR="008A22C2">
        <w:rPr>
          <w:spacing w:val="-4"/>
        </w:rPr>
        <w:t>9</w:t>
      </w:r>
      <w:r w:rsidR="00721EB2" w:rsidRPr="00E6199E">
        <w:rPr>
          <w:spacing w:val="-4"/>
        </w:rPr>
        <w:t>.</w:t>
      </w:r>
      <w:r w:rsidR="00155691" w:rsidRPr="00E6199E">
        <w:rPr>
          <w:spacing w:val="-4"/>
        </w:rPr>
        <w:t> </w:t>
      </w:r>
      <w:r w:rsidR="00EE5730" w:rsidRPr="00E6199E">
        <w:rPr>
          <w:spacing w:val="-4"/>
        </w:rPr>
        <w:t xml:space="preserve">Заявки, </w:t>
      </w:r>
      <w:r w:rsidR="00943D3A" w:rsidRPr="00E6199E">
        <w:rPr>
          <w:spacing w:val="-4"/>
        </w:rPr>
        <w:t xml:space="preserve">рассмотренные </w:t>
      </w:r>
      <w:r w:rsidR="00EE5730" w:rsidRPr="00E6199E">
        <w:rPr>
          <w:spacing w:val="-4"/>
        </w:rPr>
        <w:t xml:space="preserve">экспертным советом Фонда по результатам </w:t>
      </w:r>
      <w:r w:rsidR="00943D3A" w:rsidRPr="00E6199E">
        <w:rPr>
          <w:spacing w:val="-4"/>
        </w:rPr>
        <w:t xml:space="preserve">независимой </w:t>
      </w:r>
      <w:r w:rsidR="00EE5730" w:rsidRPr="00E6199E">
        <w:rPr>
          <w:spacing w:val="-4"/>
        </w:rPr>
        <w:t>экспертизы, рассматриваются конкурсной комиссией Фонда</w:t>
      </w:r>
      <w:r w:rsidR="00A27878" w:rsidRPr="00E6199E">
        <w:rPr>
          <w:spacing w:val="-4"/>
        </w:rPr>
        <w:t xml:space="preserve"> (состав и положение о деятельности которой утверждаются наблюдательным советом Фонда).</w:t>
      </w:r>
      <w:r w:rsidR="00EE5730" w:rsidRPr="00E6199E">
        <w:rPr>
          <w:spacing w:val="-4"/>
        </w:rPr>
        <w:t xml:space="preserve"> </w:t>
      </w:r>
      <w:r w:rsidR="00A27878" w:rsidRPr="00E6199E">
        <w:rPr>
          <w:spacing w:val="-4"/>
        </w:rPr>
        <w:t xml:space="preserve">Состав конкурсной комиссии Фонда </w:t>
      </w:r>
      <w:r w:rsidR="00EE5730" w:rsidRPr="00E6199E">
        <w:rPr>
          <w:spacing w:val="-4"/>
        </w:rPr>
        <w:t xml:space="preserve">формируется из </w:t>
      </w:r>
      <w:r w:rsidR="00A27878" w:rsidRPr="00E6199E">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6199E">
        <w:rPr>
          <w:spacing w:val="-4"/>
        </w:rPr>
        <w:t xml:space="preserve">. </w:t>
      </w:r>
    </w:p>
    <w:p w:rsidR="00CE181C" w:rsidRPr="00E6199E" w:rsidRDefault="00721EB2" w:rsidP="00CD7032">
      <w:pPr>
        <w:spacing w:after="0" w:line="271" w:lineRule="auto"/>
        <w:ind w:firstLine="709"/>
        <w:rPr>
          <w:spacing w:val="-4"/>
        </w:rPr>
      </w:pPr>
      <w:r w:rsidRPr="00E6199E">
        <w:rPr>
          <w:spacing w:val="-4"/>
        </w:rPr>
        <w:t>Конкурсная комиссия Фонда с учетом результатов</w:t>
      </w:r>
      <w:r w:rsidR="00943D3A" w:rsidRPr="00E6199E">
        <w:rPr>
          <w:spacing w:val="-4"/>
        </w:rPr>
        <w:t xml:space="preserve"> независимой</w:t>
      </w:r>
      <w:r w:rsidRPr="00E6199E">
        <w:rPr>
          <w:spacing w:val="-4"/>
        </w:rPr>
        <w:t xml:space="preserve"> экспертизы</w:t>
      </w:r>
      <w:r w:rsidR="00ED5B16" w:rsidRPr="00E6199E">
        <w:rPr>
          <w:spacing w:val="-4"/>
        </w:rPr>
        <w:t xml:space="preserve">, </w:t>
      </w:r>
      <w:r w:rsidR="00943D3A" w:rsidRPr="00E6199E">
        <w:rPr>
          <w:spacing w:val="-4"/>
        </w:rPr>
        <w:t xml:space="preserve">рекомендаций экспертного жюри, </w:t>
      </w:r>
      <w:r w:rsidRPr="00E6199E">
        <w:rPr>
          <w:spacing w:val="-4"/>
        </w:rPr>
        <w:t xml:space="preserve">рекомендаций </w:t>
      </w:r>
      <w:r w:rsidR="009A3FE5" w:rsidRPr="00E6199E">
        <w:rPr>
          <w:spacing w:val="-4"/>
        </w:rPr>
        <w:t>э</w:t>
      </w:r>
      <w:r w:rsidRPr="00E6199E">
        <w:rPr>
          <w:spacing w:val="-4"/>
        </w:rPr>
        <w:t xml:space="preserve">кспертного совета формирует итоговые рекомендации по </w:t>
      </w:r>
      <w:r w:rsidR="00CE181C" w:rsidRPr="00E6199E">
        <w:rPr>
          <w:spacing w:val="-4"/>
        </w:rPr>
        <w:t>финансированию отобранных заявок.</w:t>
      </w:r>
      <w:r w:rsidRPr="00E6199E">
        <w:rPr>
          <w:spacing w:val="-4"/>
        </w:rPr>
        <w:t xml:space="preserve"> </w:t>
      </w:r>
      <w:r w:rsidR="00CE181C" w:rsidRPr="00E6199E">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достижении/недостижении заявителем показателей по ранее поддержанным Фондом проектам; иных факторов и критериев, установленных в настоящем Положении.</w:t>
      </w:r>
      <w:r w:rsidRPr="00E6199E">
        <w:rPr>
          <w:spacing w:val="-4"/>
        </w:rPr>
        <w:t xml:space="preserve"> </w:t>
      </w:r>
    </w:p>
    <w:p w:rsidR="00721EB2" w:rsidRPr="00F76731" w:rsidRDefault="00721EB2" w:rsidP="00CD7032">
      <w:pPr>
        <w:spacing w:after="0" w:line="271" w:lineRule="auto"/>
        <w:ind w:firstLine="709"/>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CD46BD" w:rsidRDefault="00034442" w:rsidP="00CD7032">
      <w:pPr>
        <w:spacing w:after="0" w:line="271" w:lineRule="auto"/>
        <w:ind w:firstLine="709"/>
      </w:pPr>
      <w:r w:rsidRPr="00CD46BD">
        <w:t>4</w:t>
      </w:r>
      <w:r w:rsidR="00721EB2" w:rsidRPr="00CD46BD">
        <w:t>.</w:t>
      </w:r>
      <w:r w:rsidR="008A22C2">
        <w:t>10</w:t>
      </w:r>
      <w:r w:rsidR="00721EB2" w:rsidRPr="00CD46BD">
        <w:t>.</w:t>
      </w:r>
      <w:r w:rsidR="00BD2B56" w:rsidRPr="00CD46BD">
        <w:t> </w:t>
      </w:r>
      <w:r w:rsidR="00721EB2" w:rsidRPr="00CD46BD">
        <w:t xml:space="preserve">Окончательные результаты конкурсного отбора утверждаются </w:t>
      </w:r>
      <w:r w:rsidR="00CE181C" w:rsidRPr="00CD46BD">
        <w:t>дирекцией Фонда</w:t>
      </w:r>
      <w:r w:rsidR="00721EB2" w:rsidRPr="00CD46BD">
        <w:t>.</w:t>
      </w:r>
    </w:p>
    <w:p w:rsidR="0024732A" w:rsidRDefault="00034442" w:rsidP="00CD7032">
      <w:pPr>
        <w:spacing w:after="0" w:line="271" w:lineRule="auto"/>
        <w:ind w:firstLine="709"/>
      </w:pPr>
      <w:r>
        <w:t>4</w:t>
      </w:r>
      <w:r w:rsidR="00721EB2" w:rsidRPr="00061A2C">
        <w:t>.</w:t>
      </w:r>
      <w:r w:rsidR="008A22C2">
        <w:t>11</w:t>
      </w:r>
      <w:r w:rsidR="00721EB2" w:rsidRPr="00061A2C">
        <w:t>.</w:t>
      </w:r>
      <w:r w:rsidR="00BD2B56">
        <w:t> </w:t>
      </w:r>
      <w:r w:rsidR="00721EB2" w:rsidRPr="00061A2C">
        <w:t xml:space="preserve">Результаты конкурса размещаются на сайте Фонда по адресу </w:t>
      </w:r>
      <w:hyperlink r:id="rId15" w:history="1">
        <w:r w:rsidR="00E6199E" w:rsidRPr="00FD23AA">
          <w:rPr>
            <w:rStyle w:val="ad"/>
          </w:rPr>
          <w:t>www.fasie.ru</w:t>
        </w:r>
      </w:hyperlink>
      <w:r w:rsidR="00E6199E">
        <w:t xml:space="preserve"> </w:t>
      </w:r>
      <w:r w:rsidR="00721EB2" w:rsidRPr="00061A2C">
        <w:t xml:space="preserve">не позднее чем через десять </w:t>
      </w:r>
      <w:r w:rsidR="00764F15">
        <w:t xml:space="preserve">календарных </w:t>
      </w:r>
      <w:r w:rsidR="00721EB2" w:rsidRPr="00061A2C">
        <w:t xml:space="preserve">дней с даты подписания </w:t>
      </w:r>
      <w:r w:rsidR="009A3FE5" w:rsidRPr="00061A2C">
        <w:t>д</w:t>
      </w:r>
      <w:r w:rsidR="00721EB2" w:rsidRPr="00061A2C">
        <w:t>ирекцией Фонда протокола об утверждении результатов конкурса.</w:t>
      </w:r>
    </w:p>
    <w:p w:rsidR="001343E4" w:rsidRPr="00061A2C" w:rsidRDefault="001343E4" w:rsidP="0061312D">
      <w:pPr>
        <w:keepNext/>
        <w:spacing w:before="240" w:line="276" w:lineRule="auto"/>
        <w:jc w:val="center"/>
        <w:outlineLvl w:val="0"/>
        <w:rPr>
          <w:b/>
        </w:rPr>
      </w:pPr>
      <w:bookmarkStart w:id="6" w:name="_Toc69371217"/>
      <w:r>
        <w:rPr>
          <w:b/>
        </w:rPr>
        <w:t xml:space="preserve">5. </w:t>
      </w:r>
      <w:r w:rsidRPr="00061A2C">
        <w:rPr>
          <w:b/>
        </w:rPr>
        <w:t>ПОРЯДОК И УСЛОВИЯ ФИНАНСИРОВАНИЯ ПРОЕКТОВ</w:t>
      </w:r>
      <w:bookmarkEnd w:id="6"/>
    </w:p>
    <w:p w:rsidR="00047BA1" w:rsidRPr="00061A2C" w:rsidRDefault="001343E4" w:rsidP="0061312D">
      <w:pPr>
        <w:spacing w:after="0" w:line="276" w:lineRule="auto"/>
        <w:ind w:firstLine="709"/>
      </w:pPr>
      <w:r>
        <w:t>5.</w:t>
      </w:r>
      <w:r w:rsidR="00047BA1" w:rsidRPr="00061A2C">
        <w:t>1.</w:t>
      </w:r>
      <w:r w:rsidR="00BD2B56">
        <w:t> </w:t>
      </w:r>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d"/>
          </w:rPr>
          <w:t>Приложение</w:t>
        </w:r>
        <w:r w:rsidRPr="001343E4">
          <w:rPr>
            <w:rStyle w:val="ad"/>
          </w:rPr>
          <w:t xml:space="preserve"> </w:t>
        </w:r>
      </w:hyperlink>
      <w:r w:rsidR="003B283D">
        <w:rPr>
          <w:rStyle w:val="ad"/>
        </w:rPr>
        <w:t>4</w:t>
      </w:r>
      <w:r w:rsidR="00E909F0" w:rsidRPr="00061A2C">
        <w:t>)</w:t>
      </w:r>
      <w:r w:rsidR="00047BA1" w:rsidRPr="00061A2C">
        <w:t>.</w:t>
      </w:r>
    </w:p>
    <w:p w:rsidR="00047BA1" w:rsidRPr="00061A2C" w:rsidRDefault="00F51537" w:rsidP="0061312D">
      <w:pPr>
        <w:spacing w:after="0" w:line="276" w:lineRule="auto"/>
        <w:ind w:firstLine="709"/>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61312D">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61312D">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61312D">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61312D">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61312D">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61312D">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rsidR="00047BA1" w:rsidRPr="00061A2C" w:rsidRDefault="00CE181C" w:rsidP="0061312D">
      <w:pPr>
        <w:pStyle w:val="af"/>
        <w:numPr>
          <w:ilvl w:val="0"/>
          <w:numId w:val="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61312D">
      <w:pPr>
        <w:spacing w:after="0" w:line="276"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61312D">
      <w:pPr>
        <w:spacing w:after="0" w:line="276"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B132C1" w:rsidRDefault="00B132C1" w:rsidP="0061312D">
      <w:pPr>
        <w:spacing w:after="0" w:line="276" w:lineRule="auto"/>
        <w:ind w:firstLine="709"/>
      </w:pPr>
      <w:r w:rsidRPr="00061A2C">
        <w:t>б)</w:t>
      </w:r>
      <w:r>
        <w:t> </w:t>
      </w:r>
      <w:r w:rsidRPr="00061A2C">
        <w:t>средства гранта перечисляются следующим способом:</w:t>
      </w:r>
    </w:p>
    <w:p w:rsidR="00B132C1" w:rsidRPr="00061A2C" w:rsidRDefault="00B132C1" w:rsidP="0061312D">
      <w:pPr>
        <w:pStyle w:val="af"/>
        <w:numPr>
          <w:ilvl w:val="0"/>
          <w:numId w:val="2"/>
        </w:numPr>
        <w:spacing w:after="0" w:line="276" w:lineRule="auto"/>
      </w:pPr>
      <w:r w:rsidRPr="00D316F6">
        <w:t>после</w:t>
      </w:r>
      <w:r w:rsidRPr="00061A2C">
        <w:t xml:space="preserve"> заключения договора гранта Фонд предоставляет </w:t>
      </w:r>
      <w:r>
        <w:t>грантополучателю</w:t>
      </w:r>
      <w:r w:rsidRPr="00061A2C">
        <w:t xml:space="preserve"> средства в размере </w:t>
      </w:r>
      <w:r>
        <w:t>50</w:t>
      </w:r>
      <w:r w:rsidRPr="00061A2C">
        <w:t>%</w:t>
      </w:r>
      <w:bookmarkStart w:id="7" w:name="_Ref69496376"/>
      <w:r w:rsidR="003C1E0D">
        <w:rPr>
          <w:rStyle w:val="a5"/>
        </w:rPr>
        <w:footnoteReference w:id="8"/>
      </w:r>
      <w:bookmarkEnd w:id="7"/>
      <w:r w:rsidRPr="00061A2C">
        <w:t xml:space="preserve"> от величины гранта;</w:t>
      </w:r>
    </w:p>
    <w:p w:rsidR="00B132C1" w:rsidRPr="003C1E0D" w:rsidRDefault="00B132C1" w:rsidP="0061312D">
      <w:pPr>
        <w:pStyle w:val="af"/>
        <w:numPr>
          <w:ilvl w:val="0"/>
          <w:numId w:val="2"/>
        </w:numPr>
        <w:spacing w:after="0" w:line="276"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fldSimple w:instr=" NOTEREF _Ref69496376 \h  \* MERGEFORMAT ">
        <w:r w:rsidR="0061312D">
          <w:rPr>
            <w:spacing w:val="-4"/>
            <w:vertAlign w:val="superscript"/>
          </w:rPr>
          <w:t>8</w:t>
        </w:r>
      </w:fldSimple>
      <w:r w:rsidRPr="003C1E0D">
        <w:rPr>
          <w:spacing w:val="-4"/>
        </w:rPr>
        <w:t xml:space="preserve"> от величины гранта.</w:t>
      </w:r>
    </w:p>
    <w:p w:rsidR="00B132C1" w:rsidRDefault="00B132C1" w:rsidP="0061312D">
      <w:pPr>
        <w:spacing w:after="0" w:line="276" w:lineRule="auto"/>
        <w:ind w:firstLine="709"/>
      </w:pPr>
      <w:r w:rsidRPr="00061A2C">
        <w:t>в)</w:t>
      </w:r>
      <w:r>
        <w:t> </w:t>
      </w:r>
      <w:r w:rsidRPr="00061A2C">
        <w:t xml:space="preserve">по результатам выполнения первого этапа договора гранта </w:t>
      </w:r>
      <w:r w:rsidRPr="003530D9">
        <w:t>грантополучатель</w:t>
      </w:r>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средств гранта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rsidR="007B143F" w:rsidRPr="004140F2" w:rsidRDefault="007B143F" w:rsidP="0061312D">
      <w:pPr>
        <w:spacing w:after="0" w:line="276" w:lineRule="auto"/>
        <w:ind w:firstLine="709"/>
      </w:pPr>
      <w:r w:rsidRPr="004140F2">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Акта выполнения </w:t>
      </w:r>
      <w:r w:rsidR="00237CD6" w:rsidRPr="004140F2">
        <w:rPr>
          <w:spacing w:val="-4"/>
        </w:rPr>
        <w:t xml:space="preserve">промежуточного </w:t>
      </w:r>
      <w:r w:rsidR="00461D53" w:rsidRPr="004140F2">
        <w:t>этапа договора гранта;</w:t>
      </w:r>
    </w:p>
    <w:p w:rsidR="000D31A0" w:rsidRPr="004140F2" w:rsidRDefault="001C03B4" w:rsidP="0061312D">
      <w:pPr>
        <w:spacing w:after="0" w:line="276"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r w:rsidR="003530D9" w:rsidRPr="004140F2">
        <w:t>грантополучатель</w:t>
      </w:r>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средств гранта</w:t>
      </w:r>
      <w:r w:rsidR="00AC5946">
        <w:rPr>
          <w:rStyle w:val="a5"/>
        </w:rPr>
        <w:footnoteReference w:id="9"/>
      </w:r>
      <w:r w:rsidR="000D5992" w:rsidRPr="004140F2">
        <w:t xml:space="preserve"> </w:t>
      </w:r>
      <w:r w:rsidR="008F1D84" w:rsidRPr="004140F2">
        <w:t>(</w:t>
      </w:r>
      <w:r w:rsidR="00351CFF" w:rsidRPr="004140F2">
        <w:t>с приложением 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rsidR="00351CFF" w:rsidRPr="00061A2C" w:rsidRDefault="00BF4E07" w:rsidP="0061312D">
      <w:pPr>
        <w:spacing w:after="0" w:line="276" w:lineRule="auto"/>
        <w:ind w:firstLine="709"/>
      </w:pPr>
      <w:r w:rsidRPr="004140F2">
        <w:t>5.</w:t>
      </w:r>
      <w:r w:rsidR="00C23A0F">
        <w:t>7</w:t>
      </w:r>
      <w:r w:rsidRPr="004140F2">
        <w:t>.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6"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r w:rsidR="001800BA" w:rsidRPr="001800BA">
        <w:t xml:space="preserve">в АС </w:t>
      </w:r>
      <w:r w:rsidR="00CE181C">
        <w:t>«</w:t>
      </w:r>
      <w:r w:rsidR="001800BA" w:rsidRPr="001800BA">
        <w:t>Фонд-М</w:t>
      </w:r>
      <w:r w:rsidR="00CE181C">
        <w:t>»</w:t>
      </w:r>
      <w:r w:rsidR="00351CFF" w:rsidRPr="00061A2C">
        <w:t>.</w:t>
      </w:r>
    </w:p>
    <w:p w:rsidR="006B353E" w:rsidRPr="00061A2C" w:rsidRDefault="006B353E" w:rsidP="0061312D">
      <w:pPr>
        <w:spacing w:after="0" w:line="276"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r w:rsidR="00CD7015" w:rsidRPr="00CD7015">
        <w:t>Фонд-М</w:t>
      </w:r>
      <w:r w:rsidR="00CE181C">
        <w:t>»</w:t>
      </w:r>
      <w:r w:rsidR="00351CFF" w:rsidRPr="00061A2C">
        <w:t>.</w:t>
      </w:r>
    </w:p>
    <w:p w:rsidR="008A15CA" w:rsidRPr="00061A2C" w:rsidRDefault="00F51537" w:rsidP="0061312D">
      <w:pPr>
        <w:spacing w:after="0" w:line="276" w:lineRule="auto"/>
        <w:ind w:firstLine="709"/>
      </w:pPr>
      <w:r>
        <w:t>5.</w:t>
      </w:r>
      <w:r w:rsidR="00C23A0F">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Default="00F51537" w:rsidP="0061312D">
      <w:pPr>
        <w:spacing w:after="0" w:line="276" w:lineRule="auto"/>
        <w:ind w:firstLine="709"/>
      </w:pPr>
      <w:r>
        <w:t>5.</w:t>
      </w:r>
      <w:r w:rsidR="00C23A0F">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33123D" w:rsidRPr="0033123D" w:rsidRDefault="0033123D" w:rsidP="0061312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r>
        <w:t>г</w:t>
      </w:r>
      <w:r w:rsidRPr="0033123D">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1312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6647E1" w:rsidRDefault="00BF4E07" w:rsidP="0061312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1312D">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A15CA" w:rsidRPr="00061A2C" w:rsidRDefault="00F51537" w:rsidP="0061312D">
      <w:pPr>
        <w:spacing w:after="0" w:line="276" w:lineRule="auto"/>
        <w:ind w:firstLine="709"/>
      </w:pPr>
      <w:r>
        <w:t>5.</w:t>
      </w:r>
      <w:r w:rsidR="00F234BC">
        <w:t>1</w:t>
      </w:r>
      <w:r w:rsidR="00C23A0F">
        <w:t>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1312D">
      <w:pPr>
        <w:spacing w:after="0" w:line="276" w:lineRule="auto"/>
        <w:ind w:firstLine="709"/>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rsidR="008A15CA" w:rsidRPr="00061A2C" w:rsidRDefault="003530D9" w:rsidP="0061312D">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61312D">
      <w:pPr>
        <w:spacing w:after="0" w:line="276" w:lineRule="auto"/>
        <w:ind w:firstLine="709"/>
      </w:pPr>
      <w:r>
        <w:t>5.</w:t>
      </w:r>
      <w:r w:rsidR="00A76EFA" w:rsidRPr="00061A2C">
        <w:t>1</w:t>
      </w:r>
      <w:r w:rsidR="00C23A0F">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1312D">
      <w:pPr>
        <w:spacing w:after="0" w:line="276" w:lineRule="auto"/>
        <w:ind w:firstLine="709"/>
        <w:rPr>
          <w:spacing w:val="-2"/>
        </w:rPr>
      </w:pPr>
      <w:r w:rsidRPr="00A76EFA">
        <w:rPr>
          <w:spacing w:val="-2"/>
        </w:rPr>
        <w:t>5.</w:t>
      </w:r>
      <w:r w:rsidR="00F234BC">
        <w:rPr>
          <w:spacing w:val="-2"/>
        </w:rPr>
        <w:t>1</w:t>
      </w:r>
      <w:r w:rsidR="00C23A0F">
        <w:rPr>
          <w:spacing w:val="-2"/>
        </w:rPr>
        <w:t>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03229" w:rsidRDefault="008A15CA" w:rsidP="0061312D">
      <w:pPr>
        <w:spacing w:after="0" w:line="276" w:lineRule="auto"/>
        <w:ind w:firstLine="709"/>
        <w:rPr>
          <w:spacing w:val="-4"/>
        </w:rPr>
      </w:pPr>
      <w:r w:rsidRPr="00803229">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803229">
        <w:rPr>
          <w:spacing w:val="-4"/>
        </w:rPr>
        <w:t>договора</w:t>
      </w:r>
      <w:r w:rsidR="00EC607A" w:rsidRPr="00803229">
        <w:rPr>
          <w:spacing w:val="-4"/>
        </w:rPr>
        <w:t xml:space="preserve"> гранта</w:t>
      </w:r>
      <w:r w:rsidRPr="00803229">
        <w:rPr>
          <w:spacing w:val="-4"/>
        </w:rPr>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803229">
        <w:rPr>
          <w:spacing w:val="-4"/>
        </w:rPr>
        <w:t xml:space="preserve"> по договору гранта</w:t>
      </w:r>
      <w:r w:rsidRPr="00803229">
        <w:rPr>
          <w:spacing w:val="-4"/>
        </w:rPr>
        <w:t>.</w:t>
      </w:r>
    </w:p>
    <w:p w:rsidR="00644CE3" w:rsidRDefault="00F234BC" w:rsidP="0061312D">
      <w:pPr>
        <w:spacing w:after="0" w:line="276" w:lineRule="auto"/>
        <w:ind w:firstLine="709"/>
      </w:pPr>
      <w:r>
        <w:t>5.1</w:t>
      </w:r>
      <w:r w:rsidR="00C23A0F">
        <w:t>3</w:t>
      </w:r>
      <w:r>
        <w:t>. </w:t>
      </w:r>
      <w:r w:rsidR="00644CE3"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644CE3">
        <w:t> </w:t>
      </w:r>
      <w:r w:rsidR="00644CE3" w:rsidRPr="00766EEF">
        <w:t xml:space="preserve">апреля 2013 г. </w:t>
      </w:r>
      <w:r w:rsidR="00644CE3">
        <w:t>№</w:t>
      </w:r>
      <w:r w:rsidR="00644CE3" w:rsidRPr="00766EEF">
        <w:t xml:space="preserve"> 327,</w:t>
      </w:r>
      <w:r w:rsidR="00644CE3">
        <w:t xml:space="preserve"> </w:t>
      </w:r>
      <w:r w:rsidR="00644CE3" w:rsidRPr="00992BBD">
        <w:t xml:space="preserve">Приказом Министерства науки и высшего образования Российской Федерации от 25 сентября </w:t>
      </w:r>
      <w:r w:rsidR="00644CE3">
        <w:t xml:space="preserve">2020 </w:t>
      </w:r>
      <w:r w:rsidR="00644CE3" w:rsidRPr="00992BBD">
        <w:t>г. № 1234</w:t>
      </w:r>
      <w:r w:rsidR="00644CE3">
        <w:t xml:space="preserve"> (далее – Приказ)</w:t>
      </w:r>
      <w:r w:rsidR="00644CE3" w:rsidRPr="00766EEF">
        <w:t xml:space="preserve"> грантополучатель обязан заполнять и направлять на регистрацию сведения о НИОКР </w:t>
      </w:r>
      <w:r w:rsidR="00644CE3">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644CE3" w:rsidRDefault="00644CE3" w:rsidP="0061312D">
      <w:pPr>
        <w:spacing w:after="0" w:line="276" w:lineRule="auto"/>
        <w:ind w:firstLine="709"/>
      </w:pPr>
      <w:r>
        <w:t xml:space="preserve">Указанные сведения подаются через сайт </w:t>
      </w:r>
      <w:hyperlink r:id="rId17" w:history="1">
        <w:r w:rsidRPr="00D05C0A">
          <w:rPr>
            <w:rStyle w:val="ad"/>
          </w:rPr>
          <w:t>www.rosrid.ru</w:t>
        </w:r>
      </w:hyperlink>
      <w:r>
        <w:t>.</w:t>
      </w:r>
    </w:p>
    <w:p w:rsidR="002D27CD" w:rsidRDefault="002D27CD" w:rsidP="0061312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8" w:anchor="otchetnost" w:history="1">
        <w:r w:rsidRPr="007B5D78">
          <w:rPr>
            <w:rStyle w:val="ad"/>
            <w:spacing w:val="-4"/>
          </w:rPr>
          <w:t>http://fasie.ru/programs/programma-start/#otchetnost</w:t>
        </w:r>
      </w:hyperlink>
      <w:r>
        <w:rPr>
          <w:spacing w:val="-4"/>
        </w:rPr>
        <w:t xml:space="preserve">. </w:t>
      </w:r>
    </w:p>
    <w:p w:rsidR="00E16A25" w:rsidRPr="008933D5" w:rsidRDefault="004B14FF" w:rsidP="0061312D">
      <w:pPr>
        <w:spacing w:after="0" w:line="276" w:lineRule="auto"/>
        <w:ind w:firstLine="709"/>
      </w:pPr>
      <w:r w:rsidRPr="008933D5">
        <w:rPr>
          <w:spacing w:val="-4"/>
        </w:rPr>
        <w:t>5.</w:t>
      </w:r>
      <w:r w:rsidR="00A76EFA">
        <w:rPr>
          <w:spacing w:val="-4"/>
        </w:rPr>
        <w:t>1</w:t>
      </w:r>
      <w:r w:rsidR="00C23A0F">
        <w:rPr>
          <w:spacing w:val="-4"/>
        </w:rPr>
        <w:t>4</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54027F">
        <w:rPr>
          <w:rStyle w:val="ad"/>
        </w:rPr>
        <w:t>1</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 xml:space="preserve">АС </w:t>
      </w:r>
      <w:r w:rsidR="002504CB">
        <w:t>«</w:t>
      </w:r>
      <w:r w:rsidR="00E16A25" w:rsidRPr="004B002F">
        <w:t>Фонд-М</w:t>
      </w:r>
      <w:r w:rsidR="002504CB">
        <w:t>»</w:t>
      </w:r>
      <w:r w:rsidR="00E16A25" w:rsidRPr="004B002F">
        <w:t>).</w:t>
      </w:r>
    </w:p>
    <w:p w:rsidR="008A15CA" w:rsidRPr="009D421F" w:rsidRDefault="004B14FF" w:rsidP="0061312D">
      <w:pPr>
        <w:spacing w:after="0" w:line="276" w:lineRule="auto"/>
        <w:ind w:firstLine="709"/>
      </w:pPr>
      <w:r w:rsidRPr="009D421F">
        <w:t>5.</w:t>
      </w:r>
      <w:r w:rsidR="00A76EFA" w:rsidRPr="009D421F">
        <w:t>1</w:t>
      </w:r>
      <w:r w:rsidR="00C23A0F">
        <w:t>5</w:t>
      </w:r>
      <w:r w:rsidR="008A15CA" w:rsidRPr="009D421F">
        <w:t>.</w:t>
      </w:r>
      <w:r w:rsidR="00B63453" w:rsidRPr="009D421F">
        <w:t> </w:t>
      </w:r>
      <w:r w:rsidR="008A15CA" w:rsidRPr="009D421F">
        <w:t xml:space="preserve">Права на </w:t>
      </w:r>
      <w:r w:rsidR="0041652D" w:rsidRPr="009D421F">
        <w:t>РИД</w:t>
      </w:r>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9D421F" w:rsidRDefault="00A423C4" w:rsidP="0061312D">
      <w:pPr>
        <w:spacing w:after="0" w:line="276" w:lineRule="auto"/>
        <w:ind w:firstLine="709"/>
      </w:pPr>
      <w:r w:rsidRPr="009D421F">
        <w:t>Исключительное п</w:t>
      </w:r>
      <w:r w:rsidR="008A15CA" w:rsidRPr="009D421F">
        <w:t xml:space="preserve">раво на </w:t>
      </w:r>
      <w:r w:rsidRPr="009D421F">
        <w:t>РИД</w:t>
      </w:r>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принадлежит грантополучателю.</w:t>
      </w:r>
    </w:p>
    <w:p w:rsidR="00A76EFA" w:rsidRPr="009D421F" w:rsidRDefault="00A76EFA" w:rsidP="0061312D">
      <w:pPr>
        <w:spacing w:after="0" w:line="276" w:lineRule="auto"/>
        <w:ind w:firstLine="709"/>
      </w:pPr>
      <w:r w:rsidRPr="009D421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w:t>
      </w:r>
      <w:bookmarkStart w:id="8" w:name="_GoBack"/>
      <w:r w:rsidRPr="009D421F">
        <w:t>соис</w:t>
      </w:r>
      <w:bookmarkEnd w:id="8"/>
      <w:r w:rsidRPr="009D421F">
        <w:t xml:space="preserve">полнителями работ по договору гранта. </w:t>
      </w:r>
    </w:p>
    <w:p w:rsidR="00A76EFA" w:rsidRPr="009D421F" w:rsidRDefault="00A76EFA" w:rsidP="0061312D">
      <w:pPr>
        <w:spacing w:after="0" w:line="276" w:lineRule="auto"/>
        <w:ind w:firstLine="709"/>
      </w:pPr>
      <w:r w:rsidRPr="009D421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1312D">
      <w:pPr>
        <w:spacing w:after="0" w:line="276" w:lineRule="auto"/>
        <w:ind w:firstLine="709"/>
      </w:pPr>
      <w:r w:rsidRPr="009D421F">
        <w:t>Подача заявки на получение правоохранных документов от имени физических лиц не допускается.</w:t>
      </w:r>
    </w:p>
    <w:p w:rsidR="008A15CA" w:rsidRPr="00061A2C" w:rsidRDefault="004B14FF" w:rsidP="0061312D">
      <w:pPr>
        <w:spacing w:after="0" w:line="276" w:lineRule="auto"/>
        <w:ind w:firstLine="709"/>
      </w:pPr>
      <w:r>
        <w:t>5.</w:t>
      </w:r>
      <w:r w:rsidR="00A76EFA" w:rsidRPr="00061A2C">
        <w:t>1</w:t>
      </w:r>
      <w:r w:rsidR="00C23A0F">
        <w:t>6</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61312D">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1312D">
      <w:pPr>
        <w:spacing w:after="0" w:line="276" w:lineRule="auto"/>
        <w:ind w:firstLine="709"/>
        <w:rPr>
          <w:spacing w:val="-2"/>
        </w:rPr>
      </w:pPr>
      <w:r w:rsidRPr="003C1E0D">
        <w:t>5.</w:t>
      </w:r>
      <w:r w:rsidR="00A76EFA" w:rsidRPr="003C1E0D">
        <w:t>1</w:t>
      </w:r>
      <w:r w:rsidR="00C23A0F">
        <w:t>7</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 xml:space="preserve">на приобретение за счет средств гранта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10"/>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rsidR="00AE7B0D" w:rsidRPr="00F234BC" w:rsidRDefault="00AE7B0D" w:rsidP="0061312D">
      <w:pPr>
        <w:spacing w:after="0" w:line="276" w:lineRule="auto"/>
        <w:ind w:firstLine="709"/>
      </w:pPr>
      <w:r w:rsidRPr="00F234BC">
        <w:t>5.</w:t>
      </w:r>
      <w:r w:rsidR="007E7E73" w:rsidRPr="00F234BC">
        <w:t>1</w:t>
      </w:r>
      <w:r w:rsidR="00C23A0F">
        <w:t>8</w:t>
      </w:r>
      <w:r w:rsidRPr="00F234BC">
        <w:t>. </w:t>
      </w:r>
      <w:r w:rsidR="00AF22D0" w:rsidRPr="00F234BC">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19" w:history="1">
        <w:r w:rsidR="00AF22D0" w:rsidRPr="00F234BC">
          <w:rPr>
            <w:rStyle w:val="ad"/>
            <w:color w:val="auto"/>
          </w:rPr>
          <w:t>http://fasie.ru/</w:t>
        </w:r>
      </w:hyperlink>
      <w:r w:rsidR="00AF22D0" w:rsidRPr="00F234BC">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 инновационного проекта. В целях реализации п. 5.1</w:t>
      </w:r>
      <w:r w:rsidR="00C23A0F">
        <w:t>8</w:t>
      </w:r>
      <w:r w:rsidR="00AF22D0" w:rsidRPr="00F234BC">
        <w:t xml:space="preserve"> Грантополучатель имеет право использовать логотип Фонда.</w:t>
      </w:r>
    </w:p>
    <w:p w:rsidR="00A8326A" w:rsidRPr="00061A2C" w:rsidRDefault="00A8326A" w:rsidP="0061312D">
      <w:pPr>
        <w:keepNext/>
        <w:spacing w:before="240" w:after="120" w:line="276" w:lineRule="auto"/>
        <w:jc w:val="center"/>
        <w:outlineLvl w:val="0"/>
        <w:rPr>
          <w:b/>
        </w:rPr>
      </w:pPr>
      <w:bookmarkStart w:id="9" w:name="_Toc69371218"/>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9"/>
    </w:p>
    <w:p w:rsidR="008A15CA" w:rsidRDefault="00A8326A" w:rsidP="0061312D">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1312D">
      <w:pPr>
        <w:spacing w:after="0" w:line="276" w:lineRule="auto"/>
        <w:ind w:firstLine="709"/>
      </w:pPr>
      <w:r w:rsidRPr="00061A2C">
        <w:t>а) не находятся в процессе ликвидации, реорганизации;</w:t>
      </w:r>
    </w:p>
    <w:p w:rsidR="00645307" w:rsidRPr="00061A2C" w:rsidRDefault="00645307" w:rsidP="0061312D">
      <w:pPr>
        <w:spacing w:after="0" w:line="276" w:lineRule="auto"/>
        <w:ind w:firstLine="709"/>
      </w:pPr>
      <w:r w:rsidRPr="00061A2C">
        <w:t>б) обладают статусом налогового резидента Российской Федерации;</w:t>
      </w:r>
    </w:p>
    <w:p w:rsidR="00645307" w:rsidRPr="00061A2C" w:rsidRDefault="00645307" w:rsidP="0061312D">
      <w:pPr>
        <w:spacing w:after="0" w:line="276" w:lineRule="auto"/>
        <w:ind w:firstLine="709"/>
      </w:pPr>
      <w:r w:rsidRPr="00061A2C">
        <w:t>в)</w:t>
      </w:r>
      <w:r>
        <w:t> </w:t>
      </w:r>
      <w:r w:rsidRPr="00061A2C">
        <w:t>имеют статусы «Микропредприятие» или «Малое предприятие» в Едином реестре субъектов МСП;</w:t>
      </w:r>
    </w:p>
    <w:p w:rsidR="00645307" w:rsidRPr="00061A2C" w:rsidRDefault="00645307" w:rsidP="0061312D">
      <w:pPr>
        <w:spacing w:after="0" w:line="276" w:lineRule="auto"/>
        <w:ind w:firstLine="709"/>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 превышает 50 процентов.</w:t>
      </w:r>
    </w:p>
    <w:p w:rsidR="008A15CA" w:rsidRPr="00491C0F" w:rsidRDefault="00A8326A" w:rsidP="0061312D">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61312D">
      <w:pPr>
        <w:pStyle w:val="af"/>
        <w:numPr>
          <w:ilvl w:val="0"/>
          <w:numId w:val="7"/>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61312D">
      <w:pPr>
        <w:pStyle w:val="af"/>
        <w:numPr>
          <w:ilvl w:val="0"/>
          <w:numId w:val="7"/>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61312D">
      <w:pPr>
        <w:spacing w:after="0" w:line="276" w:lineRule="auto"/>
        <w:ind w:firstLine="709"/>
      </w:pPr>
      <w:r w:rsidRPr="00061A2C">
        <w:t>В течение 5 рабочих дней с даты регистрации предприятия в Фонд должны быть представлены следующие документы:</w:t>
      </w:r>
    </w:p>
    <w:p w:rsidR="008A15CA" w:rsidRPr="00061A2C" w:rsidRDefault="008A15CA" w:rsidP="0061312D">
      <w:pPr>
        <w:pStyle w:val="af"/>
        <w:numPr>
          <w:ilvl w:val="0"/>
          <w:numId w:val="7"/>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61312D">
      <w:pPr>
        <w:pStyle w:val="af"/>
        <w:numPr>
          <w:ilvl w:val="0"/>
          <w:numId w:val="7"/>
        </w:numPr>
        <w:spacing w:after="0" w:line="276" w:lineRule="auto"/>
      </w:pPr>
      <w:r w:rsidRPr="00061A2C">
        <w:t>учредительные документы юридического лица.</w:t>
      </w:r>
    </w:p>
    <w:p w:rsidR="00EF564C" w:rsidRPr="00061A2C" w:rsidRDefault="00A8326A" w:rsidP="0061312D">
      <w:pPr>
        <w:spacing w:after="0" w:line="276" w:lineRule="auto"/>
        <w:ind w:firstLine="709"/>
      </w:pPr>
      <w:r>
        <w:t>6.3. </w:t>
      </w:r>
      <w:r w:rsidR="00EF564C" w:rsidRPr="00061A2C">
        <w:t>Договор гранта должен содержать следующую информацию:</w:t>
      </w:r>
    </w:p>
    <w:p w:rsidR="00EF564C" w:rsidRPr="00061A2C" w:rsidRDefault="00EF564C" w:rsidP="0061312D">
      <w:pPr>
        <w:spacing w:after="0" w:line="276" w:lineRule="auto"/>
        <w:ind w:firstLine="709"/>
      </w:pPr>
      <w:r w:rsidRPr="00061A2C">
        <w:t>а) целевое назначение предоставления гранта и его размер;</w:t>
      </w:r>
    </w:p>
    <w:p w:rsidR="00EF564C" w:rsidRPr="00061A2C" w:rsidRDefault="00EF564C" w:rsidP="0061312D">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61312D">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 xml:space="preserve">«Состав работ, выполняемых </w:t>
      </w:r>
      <w:r w:rsidR="00F43D81" w:rsidRPr="00F43D81">
        <w:t>сторонними юридическими лицами, ИП и плательщиками НПД</w:t>
      </w:r>
      <w:r w:rsidRPr="00061A2C">
        <w:t>»;</w:t>
      </w:r>
    </w:p>
    <w:p w:rsidR="00EF564C" w:rsidRPr="00061A2C" w:rsidRDefault="00EF564C" w:rsidP="0061312D">
      <w:pPr>
        <w:spacing w:after="0" w:line="276" w:lineRule="auto"/>
        <w:ind w:firstLine="709"/>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1312D">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61312D">
      <w:pPr>
        <w:spacing w:after="0" w:line="276" w:lineRule="auto"/>
        <w:ind w:firstLine="709"/>
      </w:pPr>
      <w:r w:rsidRPr="00061A2C">
        <w:t>е)</w:t>
      </w:r>
      <w:r w:rsidR="00493BB7">
        <w:t> </w:t>
      </w:r>
      <w:r w:rsidRPr="00061A2C">
        <w:t>условия перечисления гранта;</w:t>
      </w:r>
    </w:p>
    <w:p w:rsidR="00EF564C" w:rsidRPr="00061A2C" w:rsidRDefault="00EF564C" w:rsidP="0061312D">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F564C" w:rsidRPr="00061A2C" w:rsidRDefault="00A61CA2" w:rsidP="0061312D">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rsidR="00EF564C" w:rsidRPr="00061A2C" w:rsidRDefault="00A61CA2" w:rsidP="0061312D">
      <w:pPr>
        <w:spacing w:after="0" w:line="276" w:lineRule="auto"/>
        <w:ind w:firstLine="709"/>
      </w:pPr>
      <w:r>
        <w:t>и</w:t>
      </w:r>
      <w:r w:rsidR="00EF564C" w:rsidRPr="00061A2C">
        <w:t>) иные положения.</w:t>
      </w:r>
    </w:p>
    <w:p w:rsidR="006701EF" w:rsidRPr="00061A2C" w:rsidRDefault="006701EF" w:rsidP="0061312D">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sidRPr="009F3658">
          <w:rPr>
            <w:rStyle w:val="ad"/>
          </w:rPr>
          <w:t xml:space="preserve">Приложении </w:t>
        </w:r>
        <w:r w:rsidR="009F3658" w:rsidRPr="009F3658">
          <w:rPr>
            <w:rStyle w:val="ad"/>
          </w:rPr>
          <w:t>4</w:t>
        </w:r>
      </w:hyperlink>
      <w:r w:rsidR="00493BB7" w:rsidRPr="00061A2C">
        <w:t xml:space="preserve"> </w:t>
      </w:r>
      <w:r w:rsidRPr="00061A2C">
        <w:t>к Положению.</w:t>
      </w:r>
    </w:p>
    <w:p w:rsidR="000826E5" w:rsidRDefault="00497AC6" w:rsidP="0061312D">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r w:rsidR="004367CE">
        <w:t>Фонд-М</w:t>
      </w:r>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1312D">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1312D">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1312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1312D">
      <w:pPr>
        <w:spacing w:after="0" w:line="276" w:lineRule="auto"/>
        <w:ind w:firstLine="709"/>
      </w:pPr>
      <w:r w:rsidRPr="00061A2C">
        <w:t>Общий срок согласования не должен превышать</w:t>
      </w:r>
      <w:r w:rsidR="008A15CA" w:rsidRPr="00061A2C">
        <w:t>:</w:t>
      </w:r>
    </w:p>
    <w:p w:rsidR="008A15CA" w:rsidRPr="00061A2C" w:rsidRDefault="008A15CA" w:rsidP="0061312D">
      <w:pPr>
        <w:pStyle w:val="af"/>
        <w:numPr>
          <w:ilvl w:val="0"/>
          <w:numId w:val="7"/>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rsidR="008A15CA" w:rsidRPr="00061A2C" w:rsidRDefault="008A15CA" w:rsidP="0061312D">
      <w:pPr>
        <w:pStyle w:val="af"/>
        <w:numPr>
          <w:ilvl w:val="0"/>
          <w:numId w:val="7"/>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rsidR="008A15CA" w:rsidRPr="00061A2C" w:rsidRDefault="00EC3398" w:rsidP="0061312D">
      <w:pPr>
        <w:spacing w:after="0" w:line="276" w:lineRule="auto"/>
        <w:ind w:firstLine="709"/>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61312D">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61312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237CD6" w:rsidRPr="006647E1" w:rsidRDefault="00237CD6" w:rsidP="00D06D3F">
      <w:pPr>
        <w:pageBreakBefore/>
        <w:jc w:val="right"/>
        <w:outlineLvl w:val="0"/>
      </w:pPr>
      <w:bookmarkStart w:id="10" w:name="_ФОРМА_1._ЗАЯВКА_1"/>
      <w:bookmarkStart w:id="11" w:name="_Приложение_№_3"/>
      <w:bookmarkStart w:id="12" w:name="_ЗАЯВКА_НА_УЧАСТИЕ"/>
      <w:bookmarkStart w:id="13" w:name="_КРИТЕРИИ_ОЦЕНКИ_ЗАЯВОК"/>
      <w:bookmarkStart w:id="14" w:name="_Toc69371219"/>
      <w:bookmarkEnd w:id="10"/>
      <w:bookmarkEnd w:id="11"/>
      <w:bookmarkEnd w:id="12"/>
      <w:bookmarkEnd w:id="13"/>
      <w:r w:rsidRPr="00061A2C">
        <w:t xml:space="preserve">Приложение </w:t>
      </w:r>
      <w:r w:rsidR="00D06D3F" w:rsidRPr="006647E1">
        <w:t>1</w:t>
      </w:r>
      <w:bookmarkEnd w:id="14"/>
    </w:p>
    <w:p w:rsidR="008D318B" w:rsidRPr="00D03CB1" w:rsidRDefault="00D06D3F" w:rsidP="008D318B">
      <w:pPr>
        <w:pStyle w:val="1"/>
        <w:spacing w:before="240" w:after="240"/>
        <w:rPr>
          <w:b w:val="0"/>
          <w:caps/>
        </w:rPr>
      </w:pPr>
      <w:bookmarkStart w:id="15" w:name="_ПОКАЗАТЕЛИ_РАЗВИТИЯ_МАЛОГО"/>
      <w:bookmarkStart w:id="16" w:name="_Toc33030769"/>
      <w:bookmarkStart w:id="17" w:name="_Toc69371220"/>
      <w:bookmarkEnd w:id="15"/>
      <w:r w:rsidRPr="00D06D3F">
        <w:t>ПОКАЗАТЕЛИ РАЗВИТИЯ МАЛОГО ИННОВАЦИОННОГО ПРЕДПРИЯТИЯ</w:t>
      </w:r>
      <w:bookmarkEnd w:id="16"/>
      <w:r w:rsidR="008D318B">
        <w:rPr>
          <w:rStyle w:val="a5"/>
          <w:caps/>
        </w:rPr>
        <w:footnoteReference w:id="11"/>
      </w:r>
      <w:bookmarkEnd w:id="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705"/>
        <w:gridCol w:w="568"/>
        <w:gridCol w:w="1305"/>
        <w:gridCol w:w="1135"/>
        <w:gridCol w:w="2038"/>
      </w:tblGrid>
      <w:tr w:rsidR="008077FD" w:rsidRPr="00061A2C" w:rsidTr="008077FD">
        <w:trPr>
          <w:cantSplit/>
          <w:trHeight w:val="234"/>
          <w:jc w:val="center"/>
        </w:trPr>
        <w:tc>
          <w:tcPr>
            <w:tcW w:w="2413"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rPr>
            </w:pPr>
            <w:r w:rsidRPr="00061A2C">
              <w:rPr>
                <w:b/>
                <w:sz w:val="22"/>
              </w:rPr>
              <w:t>Показатели</w:t>
            </w:r>
          </w:p>
        </w:tc>
        <w:tc>
          <w:tcPr>
            <w:tcW w:w="291"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rPr>
            </w:pPr>
            <w:r w:rsidRPr="00061A2C">
              <w:rPr>
                <w:b/>
                <w:sz w:val="22"/>
              </w:rPr>
              <w:t>Ед. изм.</w:t>
            </w:r>
          </w:p>
        </w:tc>
        <w:tc>
          <w:tcPr>
            <w:tcW w:w="669"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rPr>
            </w:pPr>
            <w:r w:rsidRPr="00061A2C">
              <w:rPr>
                <w:b/>
                <w:sz w:val="22"/>
              </w:rPr>
              <w:t>Частота сбора данных</w:t>
            </w:r>
          </w:p>
        </w:tc>
        <w:tc>
          <w:tcPr>
            <w:tcW w:w="1627" w:type="pct"/>
            <w:gridSpan w:val="2"/>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rPr>
            </w:pPr>
            <w:r w:rsidRPr="00061A2C">
              <w:rPr>
                <w:b/>
                <w:sz w:val="22"/>
              </w:rPr>
              <w:t>Плановые показатели</w:t>
            </w:r>
          </w:p>
        </w:tc>
      </w:tr>
      <w:tr w:rsidR="008077FD" w:rsidRPr="00061A2C" w:rsidTr="008077FD">
        <w:trPr>
          <w:cantSplit/>
          <w:trHeight w:val="77"/>
          <w:jc w:val="center"/>
        </w:trPr>
        <w:tc>
          <w:tcPr>
            <w:tcW w:w="2413" w:type="pct"/>
            <w:vMerge/>
            <w:shd w:val="clear" w:color="auto" w:fill="D9D9D9"/>
            <w:tcMar>
              <w:left w:w="57" w:type="dxa"/>
              <w:right w:w="57" w:type="dxa"/>
            </w:tcMar>
            <w:vAlign w:val="center"/>
          </w:tcPr>
          <w:p w:rsidR="008077FD" w:rsidRPr="00061A2C" w:rsidRDefault="008077FD" w:rsidP="004140F2">
            <w:pPr>
              <w:spacing w:after="0" w:line="233" w:lineRule="auto"/>
              <w:jc w:val="center"/>
              <w:rPr>
                <w:b/>
              </w:rPr>
            </w:pPr>
          </w:p>
        </w:tc>
        <w:tc>
          <w:tcPr>
            <w:tcW w:w="291" w:type="pct"/>
            <w:vMerge/>
            <w:shd w:val="clear" w:color="auto" w:fill="D9D9D9"/>
            <w:tcMar>
              <w:left w:w="57" w:type="dxa"/>
              <w:right w:w="57" w:type="dxa"/>
            </w:tcMar>
            <w:vAlign w:val="center"/>
          </w:tcPr>
          <w:p w:rsidR="008077FD" w:rsidRPr="00061A2C" w:rsidRDefault="008077FD" w:rsidP="004140F2">
            <w:pPr>
              <w:spacing w:after="0" w:line="233" w:lineRule="auto"/>
              <w:jc w:val="center"/>
              <w:rPr>
                <w:b/>
              </w:rPr>
            </w:pPr>
          </w:p>
        </w:tc>
        <w:tc>
          <w:tcPr>
            <w:tcW w:w="669" w:type="pct"/>
            <w:vMerge/>
            <w:shd w:val="clear" w:color="auto" w:fill="D9D9D9"/>
            <w:tcMar>
              <w:left w:w="57" w:type="dxa"/>
              <w:right w:w="57" w:type="dxa"/>
            </w:tcMar>
            <w:vAlign w:val="center"/>
          </w:tcPr>
          <w:p w:rsidR="008077FD" w:rsidRPr="00061A2C" w:rsidRDefault="008077FD" w:rsidP="004140F2">
            <w:pPr>
              <w:spacing w:after="0" w:line="233" w:lineRule="auto"/>
              <w:jc w:val="center"/>
              <w:rPr>
                <w:b/>
              </w:rPr>
            </w:pPr>
          </w:p>
        </w:tc>
        <w:tc>
          <w:tcPr>
            <w:tcW w:w="582" w:type="pct"/>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rPr>
            </w:pPr>
            <w:r w:rsidRPr="00061A2C">
              <w:rPr>
                <w:b/>
                <w:sz w:val="22"/>
              </w:rPr>
              <w:t>Старт-1</w:t>
            </w:r>
          </w:p>
        </w:tc>
        <w:tc>
          <w:tcPr>
            <w:tcW w:w="1045" w:type="pct"/>
            <w:tcBorders>
              <w:right w:val="single" w:sz="4" w:space="0" w:color="auto"/>
            </w:tcBorders>
            <w:shd w:val="clear" w:color="auto" w:fill="D9D9D9"/>
            <w:vAlign w:val="center"/>
          </w:tcPr>
          <w:p w:rsidR="008077FD" w:rsidRPr="008077FD" w:rsidRDefault="008077FD" w:rsidP="008077FD">
            <w:pPr>
              <w:spacing w:after="0" w:line="233" w:lineRule="auto"/>
              <w:jc w:val="center"/>
              <w:rPr>
                <w:b/>
                <w:lang w:val="en-US"/>
              </w:rPr>
            </w:pPr>
            <w:r w:rsidRPr="00061A2C">
              <w:rPr>
                <w:b/>
                <w:sz w:val="22"/>
              </w:rPr>
              <w:t>Старт-</w:t>
            </w:r>
            <w:r>
              <w:rPr>
                <w:b/>
                <w:sz w:val="22"/>
                <w:lang w:val="en-US"/>
              </w:rPr>
              <w:t>2</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8077FD" w:rsidRPr="00D03CB1" w:rsidRDefault="008077FD" w:rsidP="004140F2">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Чел.</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менее 1 чел.)</w:t>
            </w:r>
          </w:p>
          <w:p w:rsidR="008077FD" w:rsidRPr="00061A2C" w:rsidRDefault="008077FD" w:rsidP="004140F2">
            <w:pPr>
              <w:spacing w:after="0" w:line="233" w:lineRule="auto"/>
              <w:jc w:val="center"/>
              <w:rPr>
                <w:i/>
              </w:rPr>
            </w:pPr>
          </w:p>
        </w:tc>
        <w:tc>
          <w:tcPr>
            <w:tcW w:w="1045"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менее</w:t>
            </w:r>
          </w:p>
          <w:p w:rsidR="008077FD" w:rsidRPr="00061A2C" w:rsidRDefault="008077FD" w:rsidP="004140F2">
            <w:pPr>
              <w:spacing w:after="0" w:line="233" w:lineRule="auto"/>
              <w:jc w:val="center"/>
            </w:pPr>
            <w:r w:rsidRPr="00061A2C">
              <w:rPr>
                <w:sz w:val="22"/>
              </w:rPr>
              <w:t>5 чел.)</w:t>
            </w:r>
          </w:p>
          <w:p w:rsidR="008077FD" w:rsidRPr="00061A2C" w:rsidRDefault="008077FD" w:rsidP="004140F2">
            <w:pPr>
              <w:spacing w:after="0" w:line="233" w:lineRule="auto"/>
              <w:jc w:val="center"/>
            </w:pPr>
          </w:p>
        </w:tc>
      </w:tr>
      <w:tr w:rsidR="008077FD" w:rsidRPr="00061A2C" w:rsidTr="003C1E0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Общая выручка от реализации продукции (услуг) МИП</w:t>
            </w:r>
          </w:p>
          <w:p w:rsidR="008077FD" w:rsidRPr="00061A2C" w:rsidRDefault="008077FD" w:rsidP="004140F2">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tcBorders>
              <w:right w:val="single" w:sz="4" w:space="0" w:color="auto"/>
            </w:tcBorders>
            <w:vAlign w:val="center"/>
          </w:tcPr>
          <w:p w:rsidR="008077FD" w:rsidRPr="00061A2C" w:rsidRDefault="008077FD" w:rsidP="004140F2">
            <w:pPr>
              <w:spacing w:after="0" w:line="233" w:lineRule="auto"/>
              <w:jc w:val="center"/>
            </w:pPr>
            <w:r w:rsidRPr="00061A2C">
              <w:rPr>
                <w:sz w:val="22"/>
              </w:rPr>
              <w:t>Нет</w:t>
            </w:r>
          </w:p>
        </w:tc>
        <w:tc>
          <w:tcPr>
            <w:tcW w:w="1045" w:type="pct"/>
            <w:tcBorders>
              <w:right w:val="single" w:sz="4" w:space="0" w:color="auto"/>
            </w:tcBorders>
            <w:shd w:val="clear" w:color="auto" w:fill="FFFFFF" w:themeFill="background1"/>
            <w:vAlign w:val="center"/>
          </w:tcPr>
          <w:p w:rsidR="008077FD" w:rsidRPr="00061A2C" w:rsidRDefault="003C1E0D" w:rsidP="003C1E0D">
            <w:pPr>
              <w:spacing w:after="0" w:line="233" w:lineRule="auto"/>
              <w:jc w:val="center"/>
            </w:pPr>
            <w:r>
              <w:rPr>
                <w:sz w:val="22"/>
              </w:rPr>
              <w:t>Нет</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8077FD" w:rsidRPr="00061A2C" w:rsidRDefault="008077FD" w:rsidP="004140F2">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vAlign w:val="center"/>
          </w:tcPr>
          <w:p w:rsidR="008077FD" w:rsidRPr="00061A2C" w:rsidRDefault="008077FD" w:rsidP="004140F2">
            <w:pPr>
              <w:spacing w:after="0" w:line="233" w:lineRule="auto"/>
              <w:jc w:val="center"/>
            </w:pPr>
            <w:r w:rsidRPr="00061A2C">
              <w:rPr>
                <w:sz w:val="22"/>
              </w:rPr>
              <w:t>Нет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w:t>
            </w:r>
            <w:r>
              <w:rPr>
                <w:sz w:val="22"/>
              </w:rPr>
              <w:t xml:space="preserve">нее 50% от суммы </w:t>
            </w:r>
            <w:r w:rsidR="003C1E0D" w:rsidRPr="00D03CB1">
              <w:rPr>
                <w:spacing w:val="-4"/>
                <w:sz w:val="22"/>
              </w:rPr>
              <w:t>полученных</w:t>
            </w:r>
            <w:r w:rsidR="003C1E0D" w:rsidRPr="00061A2C">
              <w:rPr>
                <w:sz w:val="22"/>
              </w:rPr>
              <w:t xml:space="preserve"> средств Фонда за все этапы реализации проекта</w:t>
            </w:r>
            <w:r>
              <w:rPr>
                <w:sz w:val="22"/>
              </w:rPr>
              <w:t>)</w:t>
            </w:r>
          </w:p>
        </w:tc>
      </w:tr>
      <w:tr w:rsidR="008077FD" w:rsidRPr="00061A2C" w:rsidTr="008077FD">
        <w:trPr>
          <w:cantSplit/>
          <w:trHeight w:val="319"/>
          <w:jc w:val="center"/>
        </w:trPr>
        <w:tc>
          <w:tcPr>
            <w:tcW w:w="2413"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left"/>
            </w:pPr>
            <w:r w:rsidRPr="00061A2C">
              <w:t>Объем израсходованных внебюджетных средств на реализацию проекта</w:t>
            </w:r>
          </w:p>
          <w:p w:rsidR="008077FD" w:rsidRPr="00061A2C" w:rsidRDefault="008077FD" w:rsidP="004140F2">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руб.</w:t>
            </w:r>
          </w:p>
        </w:tc>
        <w:tc>
          <w:tcPr>
            <w:tcW w:w="669" w:type="pct"/>
            <w:tcBorders>
              <w:top w:val="single" w:sz="4" w:space="0" w:color="auto"/>
              <w:bottom w:val="single" w:sz="4" w:space="0" w:color="auto"/>
            </w:tcBorders>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tcBorders>
              <w:top w:val="single" w:sz="4" w:space="0" w:color="auto"/>
              <w:bottom w:val="single" w:sz="4" w:space="0" w:color="auto"/>
            </w:tcBorders>
            <w:vAlign w:val="center"/>
          </w:tcPr>
          <w:p w:rsidR="008077FD" w:rsidRPr="00061A2C" w:rsidRDefault="008077FD" w:rsidP="004140F2">
            <w:pPr>
              <w:spacing w:after="0" w:line="233" w:lineRule="auto"/>
              <w:jc w:val="center"/>
            </w:pPr>
            <w:r w:rsidRPr="00061A2C">
              <w:rPr>
                <w:sz w:val="22"/>
              </w:rPr>
              <w:t>Нет</w:t>
            </w:r>
          </w:p>
        </w:tc>
        <w:tc>
          <w:tcPr>
            <w:tcW w:w="1045"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8077FD" w:rsidRPr="00D03CB1" w:rsidRDefault="008077FD"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менее 1 шт.)</w:t>
            </w:r>
          </w:p>
        </w:tc>
        <w:tc>
          <w:tcPr>
            <w:tcW w:w="1045"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менее 1 шт.)</w:t>
            </w:r>
          </w:p>
        </w:tc>
      </w:tr>
      <w:tr w:rsidR="008077FD" w:rsidRPr="00061A2C" w:rsidTr="008077FD">
        <w:trPr>
          <w:cantSplit/>
          <w:jc w:val="center"/>
        </w:trPr>
        <w:tc>
          <w:tcPr>
            <w:tcW w:w="2413" w:type="pct"/>
            <w:shd w:val="clear" w:color="auto" w:fill="F2F2F2" w:themeFill="background1" w:themeFillShade="F2"/>
          </w:tcPr>
          <w:p w:rsidR="008077FD" w:rsidRPr="00061A2C" w:rsidRDefault="008077FD"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8077FD" w:rsidRPr="009B07F4" w:rsidRDefault="008077FD" w:rsidP="004140F2">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1"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менее 1 шт.)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pPr>
            <w:r w:rsidRPr="00061A2C">
              <w:rPr>
                <w:sz w:val="22"/>
              </w:rPr>
              <w:t>Да</w:t>
            </w:r>
          </w:p>
          <w:p w:rsidR="008077FD" w:rsidRPr="00061A2C" w:rsidRDefault="008077FD" w:rsidP="004140F2">
            <w:pPr>
              <w:spacing w:after="0" w:line="233" w:lineRule="auto"/>
              <w:jc w:val="center"/>
            </w:pPr>
            <w:r w:rsidRPr="00061A2C">
              <w:rPr>
                <w:sz w:val="22"/>
              </w:rPr>
              <w:t>(Не менее 1 шт.)</w:t>
            </w:r>
          </w:p>
        </w:tc>
      </w:tr>
      <w:tr w:rsidR="00F234BC" w:rsidRPr="00061A2C" w:rsidTr="00F234BC">
        <w:trPr>
          <w:cantSplit/>
          <w:jc w:val="center"/>
        </w:trPr>
        <w:tc>
          <w:tcPr>
            <w:tcW w:w="2413" w:type="pct"/>
            <w:shd w:val="clear" w:color="auto" w:fill="F2F2F2" w:themeFill="background1" w:themeFillShade="F2"/>
            <w:vAlign w:val="center"/>
          </w:tcPr>
          <w:p w:rsidR="00F234BC" w:rsidRDefault="00F234BC" w:rsidP="0025560C">
            <w:pPr>
              <w:spacing w:after="0" w:line="233" w:lineRule="auto"/>
              <w:ind w:left="24"/>
              <w:jc w:val="left"/>
              <w:rPr>
                <w:sz w:val="20"/>
                <w:szCs w:val="20"/>
              </w:rPr>
            </w:pPr>
            <w:r w:rsidRPr="00194F01">
              <w:rPr>
                <w:sz w:val="20"/>
                <w:szCs w:val="20"/>
              </w:rPr>
              <w:t>Общее количество заявлений о включении сведений о продукции, созданной за счет полученного гранта, в реестры российской продукции</w:t>
            </w:r>
          </w:p>
          <w:p w:rsidR="00F234BC" w:rsidRPr="00061A2C" w:rsidRDefault="00F234BC" w:rsidP="0025560C">
            <w:pPr>
              <w:spacing w:after="0" w:line="233" w:lineRule="auto"/>
              <w:ind w:left="24"/>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291" w:type="pct"/>
            <w:shd w:val="clear" w:color="auto" w:fill="F2F2F2" w:themeFill="background1" w:themeFillShade="F2"/>
            <w:vAlign w:val="center"/>
          </w:tcPr>
          <w:p w:rsidR="00F234BC" w:rsidRPr="00061A2C" w:rsidRDefault="00F234BC" w:rsidP="0025560C">
            <w:pPr>
              <w:spacing w:after="0" w:line="233" w:lineRule="auto"/>
              <w:jc w:val="center"/>
            </w:pPr>
            <w:r>
              <w:rPr>
                <w:sz w:val="22"/>
              </w:rPr>
              <w:t>Шт.</w:t>
            </w:r>
          </w:p>
        </w:tc>
        <w:tc>
          <w:tcPr>
            <w:tcW w:w="669" w:type="pct"/>
            <w:shd w:val="clear" w:color="auto" w:fill="F2F2F2" w:themeFill="background1" w:themeFillShade="F2"/>
          </w:tcPr>
          <w:p w:rsidR="00F234BC" w:rsidRPr="00061A2C" w:rsidRDefault="00F234BC" w:rsidP="0025560C">
            <w:pPr>
              <w:spacing w:line="233" w:lineRule="auto"/>
            </w:pPr>
            <w:r w:rsidRPr="00061A2C">
              <w:rPr>
                <w:sz w:val="22"/>
              </w:rPr>
              <w:t>ежегодно до 15 апреля года, следующего за отчетным</w:t>
            </w:r>
          </w:p>
        </w:tc>
        <w:tc>
          <w:tcPr>
            <w:tcW w:w="582" w:type="pct"/>
            <w:shd w:val="clear" w:color="auto" w:fill="F2F2F2" w:themeFill="background1" w:themeFillShade="F2"/>
            <w:vAlign w:val="center"/>
          </w:tcPr>
          <w:p w:rsidR="00F234BC" w:rsidRDefault="000B498E" w:rsidP="000B498E">
            <w:pPr>
              <w:jc w:val="center"/>
            </w:pPr>
            <w:r>
              <w:rPr>
                <w:sz w:val="22"/>
              </w:rPr>
              <w:t>Нет</w:t>
            </w:r>
          </w:p>
        </w:tc>
        <w:tc>
          <w:tcPr>
            <w:tcW w:w="1045" w:type="pct"/>
            <w:shd w:val="clear" w:color="auto" w:fill="F2F2F2" w:themeFill="background1" w:themeFillShade="F2"/>
            <w:vAlign w:val="center"/>
          </w:tcPr>
          <w:p w:rsidR="00F234BC" w:rsidRDefault="00F234BC" w:rsidP="000B498E">
            <w:pPr>
              <w:jc w:val="center"/>
            </w:pPr>
            <w:r w:rsidRPr="00F03E34">
              <w:rPr>
                <w:sz w:val="22"/>
              </w:rPr>
              <w:t>Да</w:t>
            </w:r>
            <w:bookmarkStart w:id="18" w:name="_Ref81232086"/>
            <w:r w:rsidR="000B498E">
              <w:rPr>
                <w:rStyle w:val="a5"/>
                <w:sz w:val="22"/>
              </w:rPr>
              <w:footnoteReference w:id="12"/>
            </w:r>
            <w:bookmarkEnd w:id="18"/>
          </w:p>
        </w:tc>
      </w:tr>
      <w:tr w:rsidR="00F234BC" w:rsidRPr="00061A2C" w:rsidTr="00F234BC">
        <w:trPr>
          <w:cantSplit/>
          <w:jc w:val="center"/>
        </w:trPr>
        <w:tc>
          <w:tcPr>
            <w:tcW w:w="2413" w:type="pct"/>
            <w:shd w:val="clear" w:color="auto" w:fill="F2F2F2" w:themeFill="background1" w:themeFillShade="F2"/>
            <w:vAlign w:val="center"/>
          </w:tcPr>
          <w:p w:rsidR="00F234BC" w:rsidRDefault="00F234BC" w:rsidP="0025560C">
            <w:pPr>
              <w:spacing w:after="0" w:line="233" w:lineRule="auto"/>
              <w:ind w:left="567"/>
              <w:jc w:val="left"/>
              <w:rPr>
                <w:rStyle w:val="ad"/>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1" w:history="1">
              <w:r w:rsidRPr="00194F01">
                <w:rPr>
                  <w:rStyle w:val="ad"/>
                  <w:sz w:val="20"/>
                  <w:szCs w:val="20"/>
                </w:rPr>
                <w:t>https://reestr.digital.gov.ru/</w:t>
              </w:r>
            </w:hyperlink>
          </w:p>
          <w:p w:rsidR="00F234BC" w:rsidRPr="00061A2C" w:rsidRDefault="00F234BC" w:rsidP="0025560C">
            <w:pPr>
              <w:spacing w:after="0" w:line="233" w:lineRule="auto"/>
              <w:ind w:left="567"/>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291" w:type="pct"/>
            <w:shd w:val="clear" w:color="auto" w:fill="F2F2F2" w:themeFill="background1" w:themeFillShade="F2"/>
            <w:vAlign w:val="center"/>
          </w:tcPr>
          <w:p w:rsidR="00F234BC" w:rsidRPr="00061A2C" w:rsidRDefault="00F234BC" w:rsidP="0025560C">
            <w:pPr>
              <w:spacing w:after="0" w:line="233" w:lineRule="auto"/>
              <w:jc w:val="center"/>
            </w:pPr>
            <w:r>
              <w:rPr>
                <w:sz w:val="22"/>
              </w:rPr>
              <w:t>Шт.</w:t>
            </w:r>
          </w:p>
        </w:tc>
        <w:tc>
          <w:tcPr>
            <w:tcW w:w="669" w:type="pct"/>
            <w:shd w:val="clear" w:color="auto" w:fill="F2F2F2" w:themeFill="background1" w:themeFillShade="F2"/>
          </w:tcPr>
          <w:p w:rsidR="00F234BC" w:rsidRPr="00061A2C" w:rsidRDefault="00F234BC" w:rsidP="0025560C">
            <w:pPr>
              <w:spacing w:line="233" w:lineRule="auto"/>
            </w:pPr>
            <w:r w:rsidRPr="00061A2C">
              <w:rPr>
                <w:sz w:val="22"/>
              </w:rPr>
              <w:t>ежегодно до 15 апреля года, следующего за отчетным</w:t>
            </w:r>
          </w:p>
        </w:tc>
        <w:tc>
          <w:tcPr>
            <w:tcW w:w="582" w:type="pct"/>
            <w:shd w:val="clear" w:color="auto" w:fill="F2F2F2" w:themeFill="background1" w:themeFillShade="F2"/>
            <w:vAlign w:val="center"/>
          </w:tcPr>
          <w:p w:rsidR="00F234BC" w:rsidRDefault="000B498E" w:rsidP="000B498E">
            <w:pPr>
              <w:jc w:val="center"/>
            </w:pPr>
            <w:r>
              <w:rPr>
                <w:sz w:val="22"/>
              </w:rPr>
              <w:t>Нет</w:t>
            </w:r>
          </w:p>
        </w:tc>
        <w:tc>
          <w:tcPr>
            <w:tcW w:w="1045" w:type="pct"/>
            <w:shd w:val="clear" w:color="auto" w:fill="F2F2F2" w:themeFill="background1" w:themeFillShade="F2"/>
            <w:vAlign w:val="center"/>
          </w:tcPr>
          <w:p w:rsidR="00F234BC" w:rsidRDefault="00F234BC" w:rsidP="00F234BC">
            <w:pPr>
              <w:jc w:val="center"/>
            </w:pPr>
            <w:r w:rsidRPr="002174B0">
              <w:rPr>
                <w:sz w:val="22"/>
              </w:rPr>
              <w:t>Да</w:t>
            </w:r>
            <w:fldSimple w:instr=" NOTEREF _Ref81232086 \h  \* MERGEFORMAT ">
              <w:r w:rsidRPr="00F234BC">
                <w:rPr>
                  <w:sz w:val="22"/>
                  <w:vertAlign w:val="superscript"/>
                </w:rPr>
                <w:t>12</w:t>
              </w:r>
            </w:fldSimple>
          </w:p>
        </w:tc>
      </w:tr>
    </w:tbl>
    <w:p w:rsidR="008D318B" w:rsidRPr="00061A2C" w:rsidRDefault="008D318B" w:rsidP="008D318B">
      <w:pPr>
        <w:rPr>
          <w:sz w:val="16"/>
          <w:szCs w:val="16"/>
        </w:rPr>
      </w:pPr>
    </w:p>
    <w:p w:rsidR="00237CD6" w:rsidRPr="006647E1" w:rsidRDefault="008D318B" w:rsidP="0015033E">
      <w:r w:rsidRPr="00061A2C">
        <w:t xml:space="preserve">Информация о фактических и плановых показателях заполняется в </w:t>
      </w:r>
      <w:r w:rsidRPr="00BA7151">
        <w:t xml:space="preserve">АС </w:t>
      </w:r>
      <w:r>
        <w:t>«</w:t>
      </w:r>
      <w:r w:rsidRPr="00BA7151">
        <w:t>Фонд-М</w:t>
      </w:r>
      <w:r>
        <w:t>»</w:t>
      </w:r>
    </w:p>
    <w:p w:rsidR="00D06D3F" w:rsidRPr="006647E1" w:rsidRDefault="00D06D3F" w:rsidP="00D06D3F">
      <w:pPr>
        <w:pageBreakBefore/>
        <w:jc w:val="right"/>
        <w:outlineLvl w:val="0"/>
        <w:rPr>
          <w:b/>
        </w:rPr>
      </w:pPr>
      <w:bookmarkStart w:id="19" w:name="_Toc69371221"/>
      <w:bookmarkStart w:id="20" w:name="_Toc121292706"/>
      <w:bookmarkStart w:id="21" w:name="_Toc127334286"/>
      <w:bookmarkStart w:id="22" w:name="_Toc127334290"/>
      <w:r>
        <w:t>Приложение</w:t>
      </w:r>
      <w:r w:rsidRPr="00061A2C">
        <w:t xml:space="preserve"> </w:t>
      </w:r>
      <w:r w:rsidRPr="006647E1">
        <w:t>2</w:t>
      </w:r>
      <w:bookmarkEnd w:id="19"/>
    </w:p>
    <w:p w:rsidR="00D06D3F" w:rsidRPr="00061A2C" w:rsidRDefault="00D06D3F" w:rsidP="004F19E4">
      <w:pPr>
        <w:pStyle w:val="1"/>
        <w:spacing w:before="240" w:after="240"/>
      </w:pPr>
      <w:bookmarkStart w:id="23" w:name="_КРИТЕРИИ_ОЦЕНКИ_ЗАЯВОК_3"/>
      <w:bookmarkStart w:id="24" w:name="_Toc69371222"/>
      <w:bookmarkEnd w:id="23"/>
      <w:r w:rsidRPr="00061A2C">
        <w:t>КРИТЕРИИ ОЦЕНКИ ЗАЯВОК</w:t>
      </w:r>
      <w:r w:rsidRPr="00061A2C">
        <w:rPr>
          <w:lang/>
        </w:rPr>
        <w:t xml:space="preserve"> </w:t>
      </w:r>
      <w:r w:rsidRPr="00061A2C">
        <w:t>НА УЧАСТИЕ В КОНКУРС</w:t>
      </w:r>
      <w:r>
        <w:t>Е</w:t>
      </w:r>
      <w:r w:rsidRPr="00061A2C">
        <w:rPr>
          <w:lang/>
        </w:rPr>
        <w:br/>
        <w:t xml:space="preserve">«СТАРТ-1» </w:t>
      </w:r>
      <w:r w:rsidRPr="00061A2C">
        <w:t>И ИХ ЗНАЧИМОСТЬ</w:t>
      </w:r>
      <w:bookmarkEnd w:id="24"/>
    </w:p>
    <w:p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7"/>
        <w:gridCol w:w="6371"/>
        <w:gridCol w:w="2896"/>
      </w:tblGrid>
      <w:tr w:rsidR="00D06D3F" w:rsidRPr="00061A2C" w:rsidTr="0015033E">
        <w:trPr>
          <w:tblHeader/>
          <w:jc w:val="center"/>
        </w:trPr>
        <w:tc>
          <w:tcPr>
            <w:tcW w:w="497" w:type="dxa"/>
          </w:tcPr>
          <w:p w:rsidR="00D06D3F" w:rsidRPr="00061A2C" w:rsidRDefault="00D06D3F" w:rsidP="004F19E4">
            <w:pPr>
              <w:spacing w:after="0"/>
              <w:jc w:val="center"/>
              <w:rPr>
                <w:b/>
                <w:bCs/>
              </w:rPr>
            </w:pPr>
            <w:r w:rsidRPr="00061A2C">
              <w:rPr>
                <w:b/>
                <w:bCs/>
              </w:rPr>
              <w:t>№</w:t>
            </w:r>
          </w:p>
        </w:tc>
        <w:tc>
          <w:tcPr>
            <w:tcW w:w="6371" w:type="dxa"/>
          </w:tcPr>
          <w:p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1.</w:t>
            </w:r>
          </w:p>
        </w:tc>
        <w:tc>
          <w:tcPr>
            <w:tcW w:w="6371" w:type="dxa"/>
          </w:tcPr>
          <w:p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06D3F" w:rsidRPr="00EF7702" w:rsidRDefault="00D06D3F" w:rsidP="004F19E4">
            <w:pPr>
              <w:tabs>
                <w:tab w:val="num" w:pos="1980"/>
              </w:tabs>
              <w:spacing w:after="0"/>
              <w:ind w:left="34"/>
              <w:jc w:val="center"/>
            </w:pPr>
            <w:r>
              <w:t>7</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2.</w:t>
            </w:r>
          </w:p>
        </w:tc>
        <w:tc>
          <w:tcPr>
            <w:tcW w:w="6371" w:type="dxa"/>
          </w:tcPr>
          <w:p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rsidR="00D06D3F" w:rsidRPr="00EF7702" w:rsidRDefault="00D06D3F" w:rsidP="004F19E4">
            <w:pPr>
              <w:tabs>
                <w:tab w:val="left" w:pos="708"/>
                <w:tab w:val="num" w:pos="1980"/>
              </w:tabs>
              <w:spacing w:after="0"/>
              <w:ind w:left="34"/>
              <w:jc w:val="center"/>
            </w:pPr>
            <w:r>
              <w:t>5</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3.</w:t>
            </w:r>
          </w:p>
        </w:tc>
        <w:tc>
          <w:tcPr>
            <w:tcW w:w="6371" w:type="dxa"/>
          </w:tcPr>
          <w:p w:rsidR="00D06D3F" w:rsidRPr="00061A2C" w:rsidRDefault="00D06D3F" w:rsidP="004F19E4">
            <w:pPr>
              <w:tabs>
                <w:tab w:val="left" w:pos="708"/>
                <w:tab w:val="num" w:pos="1980"/>
              </w:tabs>
              <w:spacing w:after="0"/>
              <w:ind w:hanging="3"/>
            </w:pPr>
            <w:r w:rsidRPr="00061A2C">
              <w:t>Команда проекта</w:t>
            </w:r>
          </w:p>
        </w:tc>
        <w:tc>
          <w:tcPr>
            <w:tcW w:w="2896" w:type="dxa"/>
          </w:tcPr>
          <w:p w:rsidR="00D06D3F" w:rsidRPr="00114FA2" w:rsidRDefault="00D06D3F" w:rsidP="004F19E4">
            <w:pPr>
              <w:tabs>
                <w:tab w:val="left" w:pos="708"/>
                <w:tab w:val="num" w:pos="1980"/>
              </w:tabs>
              <w:spacing w:after="0"/>
              <w:ind w:left="34"/>
              <w:jc w:val="center"/>
              <w:rPr>
                <w:lang w:val="en-US"/>
              </w:rPr>
            </w:pPr>
            <w:r>
              <w:rPr>
                <w:lang w:val="en-US"/>
              </w:rPr>
              <w:t>3</w:t>
            </w:r>
          </w:p>
        </w:tc>
      </w:tr>
    </w:tbl>
    <w:p w:rsidR="00D06D3F" w:rsidRPr="00061A2C" w:rsidRDefault="00D06D3F" w:rsidP="004F19E4">
      <w:pPr>
        <w:spacing w:after="0"/>
        <w:rPr>
          <w:b/>
          <w:smallCaps/>
        </w:rPr>
      </w:pPr>
    </w:p>
    <w:p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6"/>
      </w:tblGrid>
      <w:tr w:rsidR="00D06D3F" w:rsidRPr="00061A2C" w:rsidTr="002A6F9C">
        <w:trPr>
          <w:trHeight w:val="192"/>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132"/>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rsidTr="002A6F9C">
        <w:trPr>
          <w:trHeight w:val="308"/>
          <w:jc w:val="center"/>
        </w:trPr>
        <w:tc>
          <w:tcPr>
            <w:tcW w:w="497" w:type="dxa"/>
            <w:vAlign w:val="center"/>
          </w:tcPr>
          <w:p w:rsidR="00D06D3F" w:rsidRDefault="00D06D3F" w:rsidP="004F19E4">
            <w:pPr>
              <w:tabs>
                <w:tab w:val="left" w:pos="708"/>
                <w:tab w:val="num" w:pos="1980"/>
              </w:tabs>
              <w:spacing w:after="0"/>
              <w:ind w:hanging="3"/>
              <w:jc w:val="center"/>
              <w:rPr>
                <w:bCs/>
              </w:rPr>
            </w:pPr>
            <w:r>
              <w:rPr>
                <w:bCs/>
              </w:rPr>
              <w:t>1.2</w:t>
            </w:r>
          </w:p>
        </w:tc>
        <w:tc>
          <w:tcPr>
            <w:tcW w:w="2977" w:type="dxa"/>
          </w:tcPr>
          <w:p w:rsidR="00D06D3F" w:rsidRPr="00AC5218" w:rsidRDefault="00D06D3F" w:rsidP="00AC5218">
            <w:pPr>
              <w:tabs>
                <w:tab w:val="left" w:pos="708"/>
                <w:tab w:val="num" w:pos="1980"/>
              </w:tabs>
              <w:spacing w:after="0"/>
              <w:jc w:val="left"/>
              <w:rPr>
                <w:bCs/>
              </w:rPr>
            </w:pPr>
            <w:r w:rsidRPr="00AC5218">
              <w:rPr>
                <w:bCs/>
              </w:rPr>
              <w:t xml:space="preserve">Оценка </w:t>
            </w:r>
            <w:r w:rsidR="00792A20" w:rsidRPr="00AC5218">
              <w:rPr>
                <w:bCs/>
              </w:rPr>
              <w:t xml:space="preserve">проектов </w:t>
            </w:r>
            <w:r w:rsidR="00510BC1" w:rsidRPr="00AC5218">
              <w:rPr>
                <w:bCs/>
              </w:rPr>
              <w:t xml:space="preserve">технического </w:t>
            </w:r>
            <w:r w:rsidRPr="00AC5218">
              <w:rPr>
                <w:bCs/>
              </w:rPr>
              <w:t>задания</w:t>
            </w:r>
            <w:r w:rsidR="00AC5218">
              <w:rPr>
                <w:bCs/>
              </w:rPr>
              <w:t xml:space="preserve"> (ТЗ) и </w:t>
            </w:r>
            <w:r w:rsidR="00510BC1">
              <w:rPr>
                <w:bCs/>
              </w:rPr>
              <w:t xml:space="preserve">календарного </w:t>
            </w:r>
            <w:r w:rsidR="00AC5218">
              <w:rPr>
                <w:bCs/>
              </w:rPr>
              <w:t>плана (КП)</w:t>
            </w:r>
          </w:p>
        </w:tc>
        <w:tc>
          <w:tcPr>
            <w:tcW w:w="6306" w:type="dxa"/>
          </w:tcPr>
          <w:p w:rsidR="00D06D3F" w:rsidRPr="00AC5218" w:rsidRDefault="00D06D3F" w:rsidP="00AC5218">
            <w:pPr>
              <w:tabs>
                <w:tab w:val="left" w:pos="708"/>
                <w:tab w:val="num" w:pos="1980"/>
              </w:tabs>
              <w:spacing w:after="0"/>
            </w:pPr>
            <w:r w:rsidRPr="00AC5218">
              <w:t>Оценивается качество предоставленных</w:t>
            </w:r>
            <w:r w:rsidR="00792A20" w:rsidRPr="00AC5218">
              <w:t xml:space="preserve"> проектов</w:t>
            </w:r>
            <w:r w:rsidRPr="00AC5218">
              <w:t xml:space="preserve"> ТЗ</w:t>
            </w:r>
            <w:r w:rsidR="00071E44" w:rsidRPr="00AC5218">
              <w:t xml:space="preserve"> и</w:t>
            </w:r>
            <w:r w:rsidRPr="00AC5218">
              <w:t xml:space="preserve"> КП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071E44" w:rsidRPr="00AC5218">
              <w:t>запрашиваемой суммы гранта</w:t>
            </w:r>
            <w:r w:rsidRPr="00AC5218">
              <w:t>.</w:t>
            </w:r>
          </w:p>
        </w:tc>
      </w:tr>
      <w:tr w:rsidR="00D06D3F" w:rsidRPr="00061A2C" w:rsidTr="002A6F9C">
        <w:trPr>
          <w:trHeight w:val="308"/>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w:t>
            </w:r>
            <w:r>
              <w:rPr>
                <w:bCs/>
              </w:rPr>
              <w:t>3</w:t>
            </w:r>
          </w:p>
        </w:tc>
        <w:tc>
          <w:tcPr>
            <w:tcW w:w="2977" w:type="dxa"/>
          </w:tcPr>
          <w:p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rsidTr="002A6F9C">
        <w:trPr>
          <w:trHeight w:val="355"/>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2.1</w:t>
            </w:r>
          </w:p>
        </w:tc>
        <w:tc>
          <w:tcPr>
            <w:tcW w:w="2977" w:type="dxa"/>
          </w:tcPr>
          <w:p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rsidTr="002A6F9C">
        <w:trPr>
          <w:trHeight w:val="283"/>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rsidTr="002A6F9C">
        <w:trPr>
          <w:trHeight w:val="77"/>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2.3</w:t>
            </w:r>
          </w:p>
        </w:tc>
        <w:tc>
          <w:tcPr>
            <w:tcW w:w="2977" w:type="dxa"/>
          </w:tcPr>
          <w:p w:rsidR="00D06D3F" w:rsidRPr="005958DC" w:rsidRDefault="00D06D3F" w:rsidP="004F19E4">
            <w:pPr>
              <w:tabs>
                <w:tab w:val="left" w:pos="708"/>
                <w:tab w:val="num" w:pos="1980"/>
              </w:tabs>
              <w:spacing w:after="0"/>
              <w:ind w:hanging="3"/>
              <w:jc w:val="left"/>
              <w:rPr>
                <w:bCs/>
                <w:spacing w:val="-2"/>
              </w:rPr>
            </w:pPr>
            <w:r w:rsidRPr="005958DC">
              <w:rPr>
                <w:bCs/>
                <w:spacing w:val="-2"/>
              </w:rPr>
              <w:t>Оценка бизнес-модели и стратегии продвижения продукта</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бизнес-модели </w:t>
            </w:r>
            <w:r w:rsidRPr="00061A2C">
              <w:t>создания, развития и продвижения продукта.</w:t>
            </w:r>
          </w:p>
        </w:tc>
      </w:tr>
    </w:tbl>
    <w:p w:rsidR="00D06D3F" w:rsidRPr="00061A2C" w:rsidRDefault="00D06D3F" w:rsidP="004F19E4">
      <w:pPr>
        <w:keepNext/>
        <w:spacing w:before="120"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259"/>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D06D3F" w:rsidRPr="00061A2C" w:rsidRDefault="00D06D3F" w:rsidP="00443CF3">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w:t>
            </w:r>
            <w:r w:rsidR="00443CF3">
              <w:rPr>
                <w:bCs/>
              </w:rPr>
              <w:t xml:space="preserve"> а также планы по привлечению</w:t>
            </w:r>
            <w:r>
              <w:rPr>
                <w:bCs/>
              </w:rPr>
              <w:t xml:space="preserve"> </w:t>
            </w:r>
            <w:r w:rsidR="00443CF3">
              <w:rPr>
                <w:bCs/>
              </w:rPr>
              <w:t>специалистов, необходимых для коммерциализации разрабатываемой продукции (экономистов, маркетологов и пр.)</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4F19E4" w:rsidRPr="002E752A" w:rsidRDefault="004F19E4" w:rsidP="004F19E4">
      <w:pPr>
        <w:pageBreakBefore/>
        <w:jc w:val="right"/>
        <w:outlineLvl w:val="0"/>
      </w:pPr>
      <w:bookmarkStart w:id="25" w:name="_Toc69371223"/>
      <w:bookmarkEnd w:id="20"/>
      <w:bookmarkEnd w:id="21"/>
      <w:bookmarkEnd w:id="22"/>
      <w:r w:rsidRPr="002E752A">
        <w:t>Приложение 3</w:t>
      </w:r>
      <w:bookmarkEnd w:id="25"/>
    </w:p>
    <w:p w:rsidR="004F19E4" w:rsidRDefault="004F19E4" w:rsidP="00662589">
      <w:pPr>
        <w:pStyle w:val="1"/>
        <w:spacing w:before="240" w:after="240" w:line="233" w:lineRule="auto"/>
      </w:pPr>
      <w:bookmarkStart w:id="26" w:name="_Приоритетные_направления_поддержки"/>
      <w:bookmarkStart w:id="27" w:name="_Приоритетные_направления_поддержки_1"/>
      <w:bookmarkStart w:id="28" w:name="_ПРАВИЛА_УЧЕТА_МАТЕРИАЛОВ"/>
      <w:bookmarkStart w:id="29" w:name="_Toc69371224"/>
      <w:bookmarkEnd w:id="26"/>
      <w:bookmarkEnd w:id="27"/>
      <w:bookmarkEnd w:id="28"/>
      <w:r w:rsidRPr="002E752A">
        <w:t>ПРАВИЛА УЧЕТА МАТЕРИАЛОВ И ИНФОРМАЦИИ О ВЗАИМОДЕЙСТВИИ ЗАЯВИТЕЛЯ С ИНСТИТУТОМ ИННОВАЦИОННОГО РАЗВИТИЯ ФОНДОМ ПРИ ОЦЕНКЕ ПРОЕКТОВ</w:t>
      </w:r>
      <w:bookmarkEnd w:id="29"/>
    </w:p>
    <w:tbl>
      <w:tblPr>
        <w:tblStyle w:val="ae"/>
        <w:tblW w:w="5068" w:type="pct"/>
        <w:jc w:val="center"/>
        <w:tblLayout w:type="fixed"/>
        <w:tblCellMar>
          <w:left w:w="28" w:type="dxa"/>
          <w:right w:w="28" w:type="dxa"/>
        </w:tblCellMar>
        <w:tblLook w:val="04A0"/>
      </w:tblPr>
      <w:tblGrid>
        <w:gridCol w:w="1945"/>
        <w:gridCol w:w="4963"/>
        <w:gridCol w:w="2976"/>
      </w:tblGrid>
      <w:tr w:rsidR="00EC2EA8" w:rsidRPr="00756B5B" w:rsidTr="00AD6BDC">
        <w:trPr>
          <w:trHeight w:val="20"/>
          <w:tblHeader/>
          <w:jc w:val="center"/>
        </w:trPr>
        <w:tc>
          <w:tcPr>
            <w:tcW w:w="1945"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rsidTr="00AD6BDC">
        <w:trPr>
          <w:trHeight w:val="20"/>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Платформа Leader ID / Хранилище данных Leader Data</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highlight w:val="yellow"/>
              </w:rPr>
            </w:pPr>
          </w:p>
        </w:tc>
      </w:tr>
      <w:tr w:rsidR="00EC2EA8" w:rsidRPr="00756B5B" w:rsidTr="00AD6BDC">
        <w:trPr>
          <w:trHeight w:val="20"/>
          <w:tblHeader/>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r w:rsidRPr="00756B5B">
              <w:rPr>
                <w:rFonts w:ascii="Times New Roman" w:hAnsi="Times New Roman"/>
                <w:b/>
                <w:bCs/>
                <w:color w:val="000000" w:themeColor="text1"/>
                <w:sz w:val="24"/>
                <w:szCs w:val="24"/>
              </w:rPr>
              <w:t>Сколково</w:t>
            </w:r>
            <w:r w:rsidRPr="00756B5B">
              <w:rPr>
                <w:rFonts w:ascii="Times New Roman" w:hAnsi="Times New Roman"/>
                <w:b/>
                <w:sz w:val="24"/>
                <w:szCs w:val="24"/>
              </w:rPr>
              <w:t>»</w:t>
            </w:r>
          </w:p>
        </w:tc>
      </w:tr>
      <w:tr w:rsidR="00EC2EA8" w:rsidRPr="00756B5B" w:rsidTr="00AD6BDC">
        <w:trPr>
          <w:trHeight w:val="20"/>
          <w:jc w:val="center"/>
        </w:trPr>
        <w:tc>
          <w:tcPr>
            <w:tcW w:w="1945"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2 дополнительных балла при наличии у заявителя статуса участника проекта «Сколково» и отсутствии негативного опыта взаимодействия.</w:t>
            </w:r>
          </w:p>
        </w:tc>
      </w:tr>
      <w:tr w:rsidR="00EC2EA8" w:rsidRPr="00756B5B" w:rsidTr="00AD6BDC">
        <w:trPr>
          <w:trHeight w:val="20"/>
          <w:jc w:val="center"/>
        </w:trPr>
        <w:tc>
          <w:tcPr>
            <w:tcW w:w="1945" w:type="dxa"/>
            <w:vMerge w:val="restart"/>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Предоставление грантов в рамках грантовых программ</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«Сколково»:</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по которому принят отчет грантополучателя.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rsidTr="00AD6BDC">
        <w:trPr>
          <w:trHeight w:val="344"/>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1 дополнительный балл в случае </w:t>
            </w:r>
            <w:r w:rsidRPr="00000B3A">
              <w:rPr>
                <w:rFonts w:ascii="Times New Roman" w:hAnsi="Times New Roman"/>
                <w:color w:val="000000" w:themeColor="text1"/>
                <w:sz w:val="24"/>
                <w:szCs w:val="24"/>
              </w:rPr>
              <w:t>наличия статуса лидера (финалиста) акселерационной программы (при согласии на раскрытие информации о персональных данных, если применимо).</w:t>
            </w: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t>Фонд инфраструктурных и образовательных программ</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Финансовая поддержка стартапов</w:t>
            </w:r>
          </w:p>
        </w:tc>
        <w:tc>
          <w:tcPr>
            <w:tcW w:w="4963" w:type="dxa"/>
            <w:tcMar>
              <w:left w:w="57" w:type="dxa"/>
              <w:right w:w="57" w:type="dxa"/>
            </w:tcMar>
          </w:tcPr>
          <w:p w:rsidR="00EC2EA8" w:rsidRPr="00756B5B" w:rsidRDefault="00EC2EA8" w:rsidP="00AD6BDC">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b/>
                <w:bCs/>
                <w:iCs/>
                <w:color w:val="000000" w:themeColor="text1"/>
                <w:sz w:val="24"/>
                <w:szCs w:val="24"/>
              </w:rPr>
            </w:pP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EC2EA8"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DE2EC1"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p>
        </w:tc>
      </w:tr>
    </w:tbl>
    <w:p w:rsidR="00EC2EA8" w:rsidRPr="00EC2EA8" w:rsidRDefault="00EC2EA8" w:rsidP="00EC2EA8">
      <w:pPr>
        <w:rPr>
          <w:lang w:eastAsia="en-US"/>
        </w:rPr>
      </w:pPr>
    </w:p>
    <w:p w:rsidR="0072112B" w:rsidRPr="00061A2C" w:rsidRDefault="0072112B" w:rsidP="002E24E4">
      <w:pPr>
        <w:pageBreakBefore/>
        <w:jc w:val="right"/>
        <w:outlineLvl w:val="0"/>
      </w:pPr>
      <w:bookmarkStart w:id="30" w:name="_Toc69371225"/>
      <w:r w:rsidRPr="00061A2C">
        <w:t xml:space="preserve">Приложение </w:t>
      </w:r>
      <w:r w:rsidR="003B283D">
        <w:t>4</w:t>
      </w:r>
      <w:bookmarkEnd w:id="30"/>
    </w:p>
    <w:p w:rsidR="0072112B" w:rsidRPr="007B2BC1" w:rsidRDefault="0072112B" w:rsidP="002E24E4">
      <w:pPr>
        <w:spacing w:after="0"/>
        <w:rPr>
          <w:sz w:val="20"/>
          <w:szCs w:val="20"/>
        </w:rPr>
      </w:pPr>
      <w:bookmarkStart w:id="31" w:name="_Toc447197406"/>
    </w:p>
    <w:p w:rsidR="008E0A42" w:rsidRPr="00B903A7" w:rsidRDefault="008E0A42" w:rsidP="002E24E4">
      <w:pPr>
        <w:pStyle w:val="1"/>
        <w:spacing w:after="120"/>
        <w:rPr>
          <w:b w:val="0"/>
          <w:noProof/>
        </w:rPr>
      </w:pPr>
      <w:bookmarkStart w:id="32" w:name="_ПРОЕКТ_ДОГОВОРА"/>
      <w:bookmarkStart w:id="33" w:name="_ПРОЕКТ_ДОГОВОРА_ПО"/>
      <w:bookmarkStart w:id="34" w:name="_Toc69371226"/>
      <w:bookmarkEnd w:id="31"/>
      <w:bookmarkEnd w:id="32"/>
      <w:bookmarkEnd w:id="33"/>
      <w:r w:rsidRPr="00B903A7">
        <w:t>ПРОЕКТ ДОГОВОРА</w:t>
      </w:r>
      <w:bookmarkEnd w:id="34"/>
    </w:p>
    <w:p w:rsidR="008E0A42" w:rsidRPr="00B903A7" w:rsidRDefault="008E0A42" w:rsidP="002E24E4">
      <w:pPr>
        <w:spacing w:after="0"/>
        <w:jc w:val="center"/>
        <w:rPr>
          <w:b/>
          <w:noProof/>
        </w:rPr>
      </w:pPr>
      <w:r w:rsidRPr="00B903A7">
        <w:rPr>
          <w:b/>
          <w:noProof/>
        </w:rPr>
        <w:t>Договор (Соглашение) №__________/____</w:t>
      </w:r>
    </w:p>
    <w:p w:rsidR="008E0A42" w:rsidRPr="00B903A7" w:rsidRDefault="008E0A42" w:rsidP="002E24E4">
      <w:pPr>
        <w:spacing w:after="0"/>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rsidR="008E0A42" w:rsidRPr="00B903A7" w:rsidRDefault="008E0A42" w:rsidP="002E24E4">
      <w:pPr>
        <w:spacing w:after="0"/>
        <w:jc w:val="left"/>
        <w:rPr>
          <w:noProof/>
        </w:rPr>
      </w:pPr>
    </w:p>
    <w:p w:rsidR="008E0A42" w:rsidRPr="00B903A7" w:rsidRDefault="008E0A42" w:rsidP="002E24E4">
      <w:pPr>
        <w:spacing w:after="0"/>
        <w:jc w:val="left"/>
      </w:pPr>
      <w:r w:rsidRPr="00B903A7">
        <w:t xml:space="preserve">г. Москва                                                                                   </w:t>
      </w:r>
      <w:r w:rsidR="0076124A" w:rsidRPr="00B903A7">
        <w:t xml:space="preserve">           </w:t>
      </w:r>
      <w:r w:rsidRPr="00B903A7">
        <w:t xml:space="preserve">  “___”____________ 20___г.</w:t>
      </w:r>
    </w:p>
    <w:p w:rsidR="008E0A42" w:rsidRPr="00B903A7" w:rsidRDefault="008E0A42" w:rsidP="002E24E4">
      <w:pPr>
        <w:spacing w:after="0"/>
        <w:jc w:val="left"/>
      </w:pPr>
    </w:p>
    <w:p w:rsidR="00FE63D1" w:rsidRPr="00B903A7" w:rsidRDefault="00FE63D1" w:rsidP="002E24E4">
      <w:pPr>
        <w:spacing w:after="0"/>
        <w:ind w:firstLine="708"/>
        <w:rPr>
          <w:spacing w:val="-4"/>
        </w:rPr>
      </w:pPr>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в лице заместителя генерального директора Микитася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Полное наименование грантополучателя</w:t>
      </w:r>
      <w:r w:rsidRPr="00B903A7">
        <w:rPr>
          <w:spacing w:val="-4"/>
        </w:rPr>
        <w:t xml:space="preserve"> (</w:t>
      </w:r>
      <w:r w:rsidRPr="00B903A7">
        <w:rPr>
          <w:i/>
          <w:spacing w:val="-4"/>
        </w:rPr>
        <w:t>Сокращенное наименование грантополучателя</w:t>
      </w:r>
      <w:r w:rsidR="00EF3C28" w:rsidRPr="00B903A7">
        <w:rPr>
          <w:spacing w:val="-4"/>
        </w:rPr>
        <w:t>), именуемое в дальнейшем «Грантополучатель»</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xml:space="preserve">, действующего на основании 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AD6BDC">
        <w:rPr>
          <w:spacing w:val="-4"/>
        </w:rPr>
        <w:t>договор гранта</w:t>
      </w:r>
      <w:r w:rsidRPr="00B903A7">
        <w:rPr>
          <w:spacing w:val="-4"/>
        </w:rPr>
        <w:t>, о нижеследующем:</w:t>
      </w:r>
    </w:p>
    <w:p w:rsidR="00FE63D1" w:rsidRPr="00B903A7" w:rsidRDefault="00FE63D1" w:rsidP="002E24E4">
      <w:pPr>
        <w:pStyle w:val="af"/>
        <w:numPr>
          <w:ilvl w:val="0"/>
          <w:numId w:val="3"/>
        </w:numPr>
        <w:spacing w:before="180"/>
        <w:ind w:left="357" w:hanging="357"/>
        <w:contextualSpacing w:val="0"/>
        <w:jc w:val="center"/>
      </w:pPr>
      <w:r w:rsidRPr="00B903A7">
        <w:t xml:space="preserve">Предмет </w:t>
      </w:r>
      <w:r w:rsidR="008E738B" w:rsidRPr="008E738B">
        <w:t>договор</w:t>
      </w:r>
      <w:r w:rsidR="008E738B">
        <w:t>а</w:t>
      </w:r>
      <w:r w:rsidR="008E738B" w:rsidRPr="008E738B">
        <w:t xml:space="preserve"> гранта</w:t>
      </w:r>
      <w:r w:rsidRPr="00B903A7">
        <w:t>.</w:t>
      </w:r>
    </w:p>
    <w:p w:rsidR="00FE63D1" w:rsidRPr="00B903A7" w:rsidRDefault="00FE63D1" w:rsidP="002E24E4">
      <w:pPr>
        <w:spacing w:after="0"/>
        <w:ind w:firstLine="708"/>
      </w:pPr>
      <w:r w:rsidRPr="00B903A7">
        <w:t>1.1</w:t>
      </w:r>
      <w:r w:rsidR="00C50029" w:rsidRPr="00B903A7">
        <w:t>. </w:t>
      </w:r>
      <w:r w:rsidRPr="00B903A7">
        <w:t xml:space="preserve">Фонд выделяет Грантополучателю денежные средства (далее – грант) на условиях, указанных в </w:t>
      </w:r>
      <w:r w:rsidR="00AD6BDC">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FE63D1" w:rsidRPr="00B903A7" w:rsidRDefault="00FE63D1" w:rsidP="002E24E4">
      <w:pPr>
        <w:spacing w:after="0"/>
        <w:ind w:firstLine="708"/>
      </w:pPr>
      <w:r w:rsidRPr="00B903A7">
        <w:t>1.2.</w:t>
      </w:r>
      <w:r w:rsidR="00C50029" w:rsidRPr="00B903A7">
        <w:t> </w:t>
      </w:r>
      <w:r w:rsidRPr="00B903A7">
        <w:t xml:space="preserve">Основанием для заключения </w:t>
      </w:r>
      <w:r w:rsidR="008E738B" w:rsidRPr="008E738B">
        <w:t>договор</w:t>
      </w:r>
      <w:r w:rsidR="008E738B">
        <w:t>а</w:t>
      </w:r>
      <w:r w:rsidR="008E738B" w:rsidRPr="008E738B">
        <w:t xml:space="preserve"> гранта</w:t>
      </w:r>
      <w:r w:rsidR="008E738B" w:rsidRPr="00B903A7">
        <w:t xml:space="preserve"> </w:t>
      </w:r>
      <w:r w:rsidRPr="00B903A7">
        <w:t xml:space="preserve">на выполнение НИОКР является Протокол заседания дирекции Фонда содействия инновациям №_ от </w:t>
      </w:r>
      <w:r w:rsidRPr="00B903A7">
        <w:rPr>
          <w:noProof/>
        </w:rPr>
        <w:t>____________</w:t>
      </w:r>
      <w:r w:rsidR="00423721" w:rsidRPr="00B903A7">
        <w:rPr>
          <w:noProof/>
        </w:rPr>
        <w:t>.</w:t>
      </w:r>
    </w:p>
    <w:p w:rsidR="00FE63D1" w:rsidRPr="00B903A7" w:rsidRDefault="00FE63D1" w:rsidP="002E24E4">
      <w:pPr>
        <w:spacing w:after="0"/>
        <w:ind w:firstLine="708"/>
        <w:rPr>
          <w:spacing w:val="-2"/>
        </w:rPr>
      </w:pPr>
      <w:r w:rsidRPr="00B903A7">
        <w:rPr>
          <w:spacing w:val="-2"/>
        </w:rPr>
        <w:t>1.3.</w:t>
      </w:r>
      <w:r w:rsidR="00C50029" w:rsidRPr="00B903A7">
        <w:rPr>
          <w:spacing w:val="-2"/>
        </w:rPr>
        <w:t> </w:t>
      </w:r>
      <w:r w:rsidRPr="00B903A7">
        <w:rPr>
          <w:spacing w:val="-2"/>
        </w:rPr>
        <w:t xml:space="preserve">Исполнение </w:t>
      </w:r>
      <w:r w:rsidR="002E24E4">
        <w:t>договора гранта</w:t>
      </w:r>
      <w:r w:rsidR="002E24E4" w:rsidRPr="00B903A7">
        <w:rPr>
          <w:spacing w:val="-2"/>
        </w:rPr>
        <w:t xml:space="preserve"> </w:t>
      </w:r>
      <w:r w:rsidRPr="00B903A7">
        <w:rPr>
          <w:spacing w:val="-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2E24E4" w:rsidRPr="00A4138D" w:rsidRDefault="002E24E4" w:rsidP="002E24E4">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rsidR="002E24E4" w:rsidRPr="00A4138D" w:rsidRDefault="002E24E4" w:rsidP="002E24E4">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B903A7" w:rsidRDefault="00FE63D1" w:rsidP="002E24E4">
      <w:pPr>
        <w:pStyle w:val="af"/>
        <w:numPr>
          <w:ilvl w:val="0"/>
          <w:numId w:val="3"/>
        </w:numPr>
        <w:spacing w:before="180"/>
        <w:ind w:left="357" w:hanging="357"/>
        <w:contextualSpacing w:val="0"/>
        <w:jc w:val="center"/>
      </w:pPr>
      <w:r w:rsidRPr="00B903A7">
        <w:t>Размер гранта и порядок расчетов.</w:t>
      </w:r>
    </w:p>
    <w:p w:rsidR="00FE63D1" w:rsidRPr="00B903A7" w:rsidRDefault="00FE63D1" w:rsidP="002E24E4">
      <w:pPr>
        <w:spacing w:after="0"/>
        <w:ind w:firstLine="708"/>
        <w:rPr>
          <w:spacing w:val="-4"/>
        </w:rPr>
      </w:pPr>
      <w:r w:rsidRPr="00B903A7">
        <w:rPr>
          <w:spacing w:val="-4"/>
        </w:rPr>
        <w:t>2.1.</w:t>
      </w:r>
      <w:r w:rsidR="00C50029" w:rsidRPr="00B903A7">
        <w:rPr>
          <w:spacing w:val="-4"/>
        </w:rPr>
        <w:t> </w:t>
      </w:r>
      <w:r w:rsidRPr="00B903A7">
        <w:rPr>
          <w:spacing w:val="-4"/>
        </w:rPr>
        <w:t xml:space="preserve">Общая сумма </w:t>
      </w:r>
      <w:r w:rsidR="002E24E4" w:rsidRPr="00B903A7">
        <w:rPr>
          <w:spacing w:val="-4"/>
        </w:rPr>
        <w:t xml:space="preserve">гранта </w:t>
      </w:r>
      <w:r w:rsidRPr="00B903A7">
        <w:rPr>
          <w:spacing w:val="-4"/>
        </w:rPr>
        <w:t xml:space="preserve">составляет: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рублей __ копеек в том числе:</w:t>
      </w:r>
    </w:p>
    <w:p w:rsidR="00FE63D1" w:rsidRPr="00B903A7" w:rsidRDefault="00335B3B" w:rsidP="002E24E4">
      <w:pPr>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xml:space="preserve">) рублей __ копеек </w:t>
      </w:r>
    </w:p>
    <w:p w:rsidR="00FE63D1" w:rsidRPr="00B903A7" w:rsidRDefault="00335B3B" w:rsidP="002E24E4">
      <w:pPr>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рублей __ копеек</w:t>
      </w:r>
    </w:p>
    <w:p w:rsidR="00FE63D1" w:rsidRPr="00B903A7" w:rsidRDefault="00FE63D1" w:rsidP="002E24E4">
      <w:pPr>
        <w:spacing w:after="0"/>
        <w:ind w:firstLine="708"/>
      </w:pPr>
      <w:r w:rsidRPr="00B903A7">
        <w:t xml:space="preserve">Первый платеж по </w:t>
      </w:r>
      <w:r w:rsidR="002E24E4">
        <w:t>договору гранта</w:t>
      </w:r>
      <w:r w:rsidRPr="00B903A7">
        <w:t xml:space="preserve"> равен стоимости первого этапа и составляет ____________(______) руб.</w:t>
      </w:r>
      <w:r w:rsidR="00423721" w:rsidRPr="00B903A7">
        <w:t xml:space="preserve"> </w:t>
      </w:r>
      <w:r w:rsidRPr="00B903A7">
        <w:t>______</w:t>
      </w:r>
      <w:r w:rsidR="00270B82" w:rsidRPr="00B903A7">
        <w:t xml:space="preserve"> </w:t>
      </w:r>
      <w:r w:rsidRPr="00B903A7">
        <w:t>копеек.</w:t>
      </w:r>
    </w:p>
    <w:p w:rsidR="00FE63D1" w:rsidRPr="00B903A7" w:rsidRDefault="00FE63D1" w:rsidP="002E24E4">
      <w:pPr>
        <w:spacing w:after="0"/>
        <w:ind w:firstLine="708"/>
      </w:pPr>
      <w:r w:rsidRPr="00B903A7">
        <w:t xml:space="preserve">В случае отказа Грантополучателя от исполнения принятых на себя по </w:t>
      </w:r>
      <w:r w:rsidR="008E738B" w:rsidRPr="008E738B">
        <w:t>договору гранта</w:t>
      </w:r>
      <w:r w:rsidR="008E738B" w:rsidRPr="00B903A7">
        <w:t xml:space="preserve">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w:t>
      </w:r>
      <w:r w:rsidR="002E24E4">
        <w:t>договора гранта</w:t>
      </w:r>
      <w:r w:rsidRPr="00B903A7">
        <w:t>.</w:t>
      </w:r>
    </w:p>
    <w:p w:rsidR="00FE63D1" w:rsidRPr="00B903A7" w:rsidRDefault="00FE63D1" w:rsidP="002E24E4">
      <w:pPr>
        <w:spacing w:after="0"/>
        <w:ind w:firstLine="708"/>
      </w:pPr>
      <w:r w:rsidRPr="00B903A7">
        <w:t>2.2.</w:t>
      </w:r>
      <w:r w:rsidR="00C50029" w:rsidRPr="00B903A7">
        <w:t> </w:t>
      </w:r>
      <w:r w:rsidRPr="00B903A7">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w:t>
      </w:r>
      <w:r w:rsidR="002E24E4">
        <w:t>КП</w:t>
      </w:r>
      <w:r w:rsidRPr="00B903A7">
        <w:t xml:space="preserve">, являющимся неотъемлемой частью </w:t>
      </w:r>
      <w:r w:rsidR="008E738B" w:rsidRPr="008E738B">
        <w:t>договор</w:t>
      </w:r>
      <w:r w:rsidR="008E738B">
        <w:t>а</w:t>
      </w:r>
      <w:r w:rsidR="008E738B" w:rsidRPr="008E738B">
        <w:t xml:space="preserve"> гранта</w:t>
      </w:r>
      <w:r w:rsidRPr="00B903A7">
        <w:t xml:space="preserve">, и подписания сторонами Акта о выполнении этапа НИОКР. </w:t>
      </w:r>
    </w:p>
    <w:p w:rsidR="00FE63D1" w:rsidRPr="00B903A7" w:rsidRDefault="00FE63D1" w:rsidP="002E24E4">
      <w:pPr>
        <w:spacing w:after="0"/>
        <w:ind w:firstLine="708"/>
      </w:pPr>
      <w:r w:rsidRPr="00B903A7">
        <w:t>Перечисление гранта осуществляется на расчетный счет Грантополучателя в кредитной организации</w:t>
      </w:r>
      <w:r w:rsidR="00C50029" w:rsidRPr="00B903A7">
        <w:t>.</w:t>
      </w:r>
    </w:p>
    <w:p w:rsidR="00FE63D1" w:rsidRPr="00B903A7" w:rsidRDefault="00FE63D1" w:rsidP="002E24E4">
      <w:pPr>
        <w:spacing w:after="0"/>
        <w:ind w:firstLine="708"/>
      </w:pPr>
      <w:r w:rsidRPr="00B903A7">
        <w:t>2.3.</w:t>
      </w:r>
      <w:r w:rsidR="00C50029" w:rsidRPr="00B903A7">
        <w:t> </w:t>
      </w:r>
      <w:r w:rsidR="00466DEE" w:rsidRPr="00B903A7">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E81D89" w:rsidRPr="00B903A7" w:rsidRDefault="00E81D89" w:rsidP="002E24E4">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rsidR="002E24E4">
        <w:t>договора гранта</w:t>
      </w:r>
      <w:r w:rsidRPr="00B903A7">
        <w:t>.</w:t>
      </w:r>
    </w:p>
    <w:p w:rsidR="00FE63D1" w:rsidRPr="00B903A7" w:rsidRDefault="00FE63D1" w:rsidP="002E24E4">
      <w:pPr>
        <w:spacing w:after="0"/>
        <w:ind w:firstLine="708"/>
      </w:pPr>
      <w:r w:rsidRPr="00B903A7">
        <w:t>2.4.</w:t>
      </w:r>
      <w:r w:rsidR="00C50029" w:rsidRPr="00B903A7">
        <w:t> </w:t>
      </w:r>
      <w:r w:rsidRPr="00B903A7">
        <w:t xml:space="preserve">Расходы, предусмотренные </w:t>
      </w:r>
      <w:r w:rsidR="002E24E4">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2E24E4">
      <w:pPr>
        <w:spacing w:after="0"/>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2E24E4">
        <w:t>договору гранта</w:t>
      </w:r>
      <w:r w:rsidR="002E24E4" w:rsidRPr="00B903A7">
        <w:rPr>
          <w:spacing w:val="-4"/>
        </w:rPr>
        <w:t xml:space="preserve"> </w:t>
      </w:r>
      <w:r w:rsidRPr="00B903A7">
        <w:rPr>
          <w:spacing w:val="-4"/>
        </w:rPr>
        <w:t>не является объектом налогообложения НДС.</w:t>
      </w:r>
    </w:p>
    <w:p w:rsidR="00FE63D1" w:rsidRPr="00B903A7" w:rsidRDefault="00E81D89" w:rsidP="002E24E4">
      <w:pPr>
        <w:spacing w:after="0"/>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изменения предусмотренного </w:t>
      </w:r>
      <w:r w:rsidR="002E24E4">
        <w:t>договором гранта</w:t>
      </w:r>
      <w:r w:rsidR="002E24E4" w:rsidRPr="00B903A7">
        <w:t xml:space="preserve"> </w:t>
      </w:r>
      <w:r w:rsidR="00FE63D1" w:rsidRPr="00B903A7">
        <w:t xml:space="preserve">объема работ и иных условий исполнения </w:t>
      </w:r>
      <w:r w:rsidR="008E738B" w:rsidRPr="008E738B">
        <w:t>договор</w:t>
      </w:r>
      <w:r w:rsidR="008E738B">
        <w:t>а</w:t>
      </w:r>
      <w:r w:rsidR="008E738B" w:rsidRPr="008E738B">
        <w:t xml:space="preserve"> гранта</w:t>
      </w:r>
      <w:r w:rsidR="00FE63D1" w:rsidRPr="00B903A7">
        <w:t>.</w:t>
      </w:r>
    </w:p>
    <w:p w:rsidR="00FE63D1" w:rsidRPr="00B903A7" w:rsidRDefault="00FE63D1" w:rsidP="002E24E4">
      <w:pPr>
        <w:pStyle w:val="af"/>
        <w:numPr>
          <w:ilvl w:val="0"/>
          <w:numId w:val="3"/>
        </w:numPr>
        <w:spacing w:before="180"/>
        <w:ind w:left="357" w:hanging="357"/>
        <w:contextualSpacing w:val="0"/>
        <w:jc w:val="center"/>
      </w:pPr>
      <w:r w:rsidRPr="00B903A7">
        <w:t xml:space="preserve">Права и обязанности </w:t>
      </w:r>
      <w:r w:rsidR="00B278AC" w:rsidRPr="00B903A7">
        <w:t>Сторон</w:t>
      </w:r>
      <w:r w:rsidRPr="00B903A7">
        <w:t>.</w:t>
      </w:r>
    </w:p>
    <w:p w:rsidR="00E81D89" w:rsidRPr="00B903A7" w:rsidRDefault="00E81D89" w:rsidP="002E24E4">
      <w:pPr>
        <w:spacing w:after="0"/>
        <w:ind w:firstLine="708"/>
      </w:pPr>
      <w:r w:rsidRPr="00B903A7">
        <w:t xml:space="preserve">3.1. Грантополучатель обязан: </w:t>
      </w:r>
    </w:p>
    <w:p w:rsidR="00E81D89" w:rsidRPr="00B903A7" w:rsidRDefault="00E81D89" w:rsidP="002E24E4">
      <w:pPr>
        <w:spacing w:after="0"/>
        <w:ind w:firstLine="708"/>
      </w:pPr>
      <w:r w:rsidRPr="00B903A7">
        <w:t xml:space="preserve">- выполнить НИОКР в срок в соответствии с требованиями ТЗ и КП, являющихся приложениями к </w:t>
      </w:r>
      <w:r w:rsidR="008E738B" w:rsidRPr="008E738B">
        <w:t>договору гранта</w:t>
      </w:r>
      <w:r w:rsidRPr="00B903A7">
        <w:t>;</w:t>
      </w:r>
    </w:p>
    <w:p w:rsidR="00E81D89" w:rsidRDefault="00E81D89" w:rsidP="002E24E4">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2E24E4">
        <w:t>–</w:t>
      </w:r>
      <w:r w:rsidRPr="00B903A7">
        <w:t xml:space="preserve"> РИД);</w:t>
      </w:r>
    </w:p>
    <w:p w:rsidR="00E81D89" w:rsidRPr="00B903A7" w:rsidRDefault="00E81D89" w:rsidP="002E24E4">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B903A7" w:rsidRDefault="00E81D89" w:rsidP="002E24E4">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rsidR="002E24E4">
        <w:t>договору гранта</w:t>
      </w:r>
      <w:r w:rsidRPr="00B903A7">
        <w:t>.</w:t>
      </w:r>
    </w:p>
    <w:p w:rsidR="00E81D89" w:rsidRPr="00B903A7" w:rsidRDefault="00E81D89" w:rsidP="002E24E4">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E81D89" w:rsidRPr="00B903A7" w:rsidRDefault="00917B78" w:rsidP="002E24E4">
      <w:pPr>
        <w:spacing w:after="0"/>
        <w:ind w:firstLine="708"/>
      </w:pPr>
      <w:r>
        <w:t>3.1.2. </w:t>
      </w:r>
      <w:r w:rsidR="00E81D89" w:rsidRPr="00B903A7">
        <w:t xml:space="preserve">Грантополучатель обязуется предоставлять по запросу необходимую документацию, относящуюся к работам и расходам по </w:t>
      </w:r>
      <w:r w:rsidR="002E24E4">
        <w:t>договору гранта</w:t>
      </w:r>
      <w:r w:rsidR="00E81D89" w:rsidRPr="00B903A7">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2E24E4">
        <w:t>договора гранта</w:t>
      </w:r>
      <w:r w:rsidR="00E81D89" w:rsidRPr="00B903A7">
        <w:t>.</w:t>
      </w:r>
    </w:p>
    <w:p w:rsidR="00E81D89" w:rsidRPr="00B903A7" w:rsidRDefault="00E81D89" w:rsidP="002E24E4">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B903A7" w:rsidRDefault="00E81D89" w:rsidP="002E24E4">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B903A7" w:rsidRDefault="00E81D89" w:rsidP="002E24E4">
      <w:pPr>
        <w:spacing w:after="0"/>
        <w:ind w:firstLine="708"/>
        <w:rPr>
          <w:spacing w:val="-4"/>
        </w:rPr>
      </w:pPr>
      <w:r w:rsidRPr="00B903A7">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D6BDC" w:rsidRPr="008F113A" w:rsidRDefault="00AD6BDC" w:rsidP="002E24E4">
      <w:pPr>
        <w:spacing w:after="0"/>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rsidR="00AD6BDC" w:rsidRPr="008F113A" w:rsidRDefault="00AD6BDC" w:rsidP="002E24E4">
      <w:pPr>
        <w:spacing w:after="0"/>
        <w:ind w:firstLine="708"/>
      </w:pPr>
      <w:r w:rsidRPr="008F113A">
        <w:t xml:space="preserve">3.1.6.1. В течение 30 рабочих дней с даты начала НИОКР заполнить в электронном виде на сайте </w:t>
      </w:r>
      <w:hyperlink r:id="rId22" w:history="1">
        <w:r w:rsidRPr="008F113A">
          <w:rPr>
            <w:rStyle w:val="ad"/>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rsidR="00AD6BDC" w:rsidRPr="008F113A" w:rsidRDefault="00AD6BDC" w:rsidP="002E24E4">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3" w:history="1">
        <w:r w:rsidRPr="008F113A">
          <w:rPr>
            <w:rStyle w:val="ad"/>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rsidR="00AD6BDC" w:rsidRPr="008F113A" w:rsidRDefault="00AD6BDC" w:rsidP="002E24E4">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rsidR="00AD6BDC" w:rsidRPr="008F113A" w:rsidRDefault="00AD6BDC" w:rsidP="002E24E4">
      <w:pPr>
        <w:spacing w:after="0"/>
        <w:ind w:firstLine="708"/>
      </w:pPr>
      <w:r w:rsidRPr="008F113A">
        <w:t>Грантополучатель обязан до окончания срока действия договора гаранта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rsidR="00AD6BDC" w:rsidRPr="008F113A" w:rsidRDefault="00AD6BDC" w:rsidP="002E24E4">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4" w:history="1">
        <w:r w:rsidRPr="008F113A">
          <w:rPr>
            <w:rStyle w:val="ad"/>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 в течение 30 рабочих с даты выявления  результата интеллектуальной деятельности. </w:t>
      </w:r>
    </w:p>
    <w:p w:rsidR="00AD6BDC" w:rsidRPr="008F113A" w:rsidRDefault="00AD6BDC" w:rsidP="002E24E4">
      <w:pPr>
        <w:spacing w:after="0"/>
        <w:ind w:firstLine="708"/>
      </w:pPr>
      <w:r w:rsidRPr="008F113A">
        <w:t>Направление Формы, сведения о РИД на регистрацию в ФГАНУ ЦИТиС производится Грантополучателем только после подтверждения Фондом соответствия сведений о созданном (ых) РИД условиям договора гранта.</w:t>
      </w:r>
    </w:p>
    <w:p w:rsidR="00AD6BDC" w:rsidRPr="008F113A" w:rsidRDefault="00AD6BDC" w:rsidP="002E24E4">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rsidR="00AD6BDC" w:rsidRPr="008F113A" w:rsidRDefault="00AD6BDC" w:rsidP="002E24E4">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5" w:history="1">
        <w:r w:rsidRPr="008F113A">
          <w:rPr>
            <w:rStyle w:val="ad"/>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AD6BDC" w:rsidRPr="008F113A" w:rsidRDefault="00AD6BDC" w:rsidP="002E24E4">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гранта.</w:t>
      </w:r>
    </w:p>
    <w:p w:rsidR="00AD6BDC" w:rsidRPr="008F113A" w:rsidRDefault="00AD6BDC" w:rsidP="002E24E4">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AD6BDC" w:rsidRPr="008F113A" w:rsidRDefault="00AD6BDC" w:rsidP="002E24E4">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rsidR="00AD6BDC" w:rsidRPr="008F113A" w:rsidRDefault="00AD6BDC" w:rsidP="002E24E4">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26" w:history="1">
        <w:r w:rsidRPr="008F113A">
          <w:rPr>
            <w:rStyle w:val="ad"/>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AD6BDC" w:rsidRPr="008F113A" w:rsidRDefault="00AD6BDC" w:rsidP="002E24E4">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ЦИТиС производится Грантополучателем только после подтверждения Фондом соответствия сведений об использовании РИД условиям договора гранта.</w:t>
      </w:r>
    </w:p>
    <w:p w:rsidR="00AD6BDC" w:rsidRPr="00235D2E" w:rsidRDefault="00AD6BDC" w:rsidP="002E24E4">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AD6BDC" w:rsidRPr="00235D2E" w:rsidRDefault="00AD6BDC" w:rsidP="002E24E4">
      <w:pPr>
        <w:spacing w:after="0"/>
        <w:ind w:firstLine="708"/>
      </w:pPr>
      <w:r w:rsidRPr="00235D2E">
        <w:t>Формы, сведения об использовании РИД оформляется Грантополучателем в обязательном порядке, в период действия договора гранта, либо в течение 5 лет после окончания действия договора гранта.</w:t>
      </w:r>
    </w:p>
    <w:p w:rsidR="00E81D89" w:rsidRPr="00B903A7" w:rsidRDefault="00E81D89" w:rsidP="002E24E4">
      <w:pPr>
        <w:spacing w:after="0"/>
        <w:ind w:firstLine="708"/>
        <w:rPr>
          <w:spacing w:val="-4"/>
        </w:rPr>
      </w:pPr>
      <w:r w:rsidRPr="00B903A7">
        <w:rPr>
          <w:spacing w:val="-4"/>
        </w:rPr>
        <w:t xml:space="preserve">3.1.7. В течение всего срока действия </w:t>
      </w:r>
      <w:r w:rsidR="008E738B" w:rsidRPr="008E738B">
        <w:t>договор</w:t>
      </w:r>
      <w:r w:rsidR="008E738B">
        <w:t>а</w:t>
      </w:r>
      <w:r w:rsidR="008E738B" w:rsidRPr="008E738B">
        <w:t>гранта</w:t>
      </w:r>
      <w:r w:rsidRPr="00B903A7">
        <w:rPr>
          <w:spacing w:val="-4"/>
        </w:rPr>
        <w:t xml:space="preserve">, а также в течение 5 лет после выполнения работ по </w:t>
      </w:r>
      <w:r w:rsidR="008E738B" w:rsidRPr="008E738B">
        <w:t>договору гранта</w:t>
      </w:r>
      <w:r w:rsidR="008E738B" w:rsidRPr="00B903A7">
        <w:rPr>
          <w:spacing w:val="-4"/>
        </w:rPr>
        <w:t xml:space="preserve"> </w:t>
      </w:r>
      <w:r w:rsidRPr="00B903A7">
        <w:rPr>
          <w:spacing w:val="-4"/>
        </w:rPr>
        <w:t xml:space="preserve">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002504CB" w:rsidRPr="00B903A7">
        <w:rPr>
          <w:spacing w:val="-4"/>
        </w:rPr>
        <w:t>«</w:t>
      </w:r>
      <w:r w:rsidRPr="00B903A7">
        <w:rPr>
          <w:rStyle w:val="ad"/>
          <w:color w:val="auto"/>
          <w:spacing w:val="-4"/>
          <w:u w:val="none"/>
        </w:rPr>
        <w:t>Фонд-М</w:t>
      </w:r>
      <w:r w:rsidR="002504CB" w:rsidRPr="00B903A7">
        <w:rPr>
          <w:rStyle w:val="ad"/>
          <w:color w:val="auto"/>
          <w:spacing w:val="-4"/>
          <w:u w:val="none"/>
        </w:rPr>
        <w:t>»</w:t>
      </w:r>
      <w:r w:rsidRPr="00B903A7">
        <w:rPr>
          <w:spacing w:val="-4"/>
        </w:rPr>
        <w:t>.</w:t>
      </w:r>
    </w:p>
    <w:p w:rsidR="00E81D89" w:rsidRPr="00B903A7" w:rsidRDefault="00E81D89" w:rsidP="002E24E4">
      <w:pPr>
        <w:spacing w:after="0"/>
        <w:ind w:firstLine="708"/>
      </w:pPr>
      <w:r w:rsidRPr="00B903A7">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D95BE1" w:rsidRPr="00B903A7">
        <w:t xml:space="preserve"> в размере фактически перечисленных по </w:t>
      </w:r>
      <w:r w:rsidR="002E24E4">
        <w:t>договору гранта</w:t>
      </w:r>
      <w:r w:rsidRPr="00B903A7">
        <w:t>.</w:t>
      </w:r>
    </w:p>
    <w:p w:rsidR="00E81D89" w:rsidRPr="00B903A7" w:rsidRDefault="00E81D89" w:rsidP="002E24E4">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0539EF" w:rsidRDefault="00E81D89" w:rsidP="002E24E4">
      <w:pPr>
        <w:spacing w:after="0"/>
        <w:ind w:firstLine="708"/>
      </w:pPr>
      <w:r w:rsidRPr="000539EF">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B903A7" w:rsidRDefault="00E81D89" w:rsidP="002E24E4">
      <w:pPr>
        <w:spacing w:after="0"/>
        <w:ind w:firstLine="708"/>
      </w:pPr>
      <w:r w:rsidRPr="000539EF">
        <w:t xml:space="preserve">3.1.9.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rsidR="00E81D89" w:rsidRPr="00B903A7" w:rsidRDefault="00E81D89" w:rsidP="002E24E4">
      <w:pPr>
        <w:spacing w:after="0"/>
        <w:ind w:firstLine="708"/>
      </w:pPr>
      <w:r w:rsidRPr="00B903A7">
        <w:t xml:space="preserve">3.2. </w:t>
      </w:r>
      <w:r w:rsidR="002869C8" w:rsidRPr="00B903A7">
        <w:t>Фонд</w:t>
      </w:r>
      <w:r w:rsidRPr="00B903A7">
        <w:t xml:space="preserve"> вправе:</w:t>
      </w:r>
    </w:p>
    <w:p w:rsidR="00E81D89" w:rsidRPr="00B903A7" w:rsidRDefault="00E81D89" w:rsidP="002E24E4">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rsidR="00E81D89" w:rsidRPr="00B903A7" w:rsidRDefault="00E81D89" w:rsidP="002E24E4">
      <w:pPr>
        <w:spacing w:after="0"/>
        <w:ind w:firstLine="708"/>
      </w:pPr>
      <w:r w:rsidRPr="00B903A7">
        <w:t>3.2.2. </w:t>
      </w:r>
      <w:r w:rsidR="00080278" w:rsidRPr="00B903A7">
        <w:t>В случае отсутствия подтверждения целевого использования средств гранта потребовать от грантополучателя возврата средств гранта, в объеме расходов, не имеющих подтверждения целевого назначения.</w:t>
      </w:r>
    </w:p>
    <w:p w:rsidR="00E81D89" w:rsidRPr="00B903A7" w:rsidRDefault="00E81D89" w:rsidP="002E24E4">
      <w:pPr>
        <w:spacing w:after="0"/>
        <w:ind w:firstLine="708"/>
      </w:pPr>
      <w:r w:rsidRPr="00B903A7">
        <w:t xml:space="preserve">3.2.3.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8E738B" w:rsidRPr="008E738B">
        <w:t>договор</w:t>
      </w:r>
      <w:r w:rsidR="008E738B">
        <w:t>а</w:t>
      </w:r>
      <w:r w:rsidR="008E738B" w:rsidRPr="008E738B">
        <w:t xml:space="preserve"> гранта</w:t>
      </w:r>
      <w:r w:rsidR="008E738B" w:rsidRPr="00B903A7">
        <w:t xml:space="preserve"> </w:t>
      </w:r>
      <w:r w:rsidRPr="00B903A7">
        <w:t xml:space="preserve">работы, Фонд вправе потребовать от Грантополучателя возврата гранта в объеме фактически перечисленных средств по </w:t>
      </w:r>
      <w:r w:rsidR="002E24E4">
        <w:t>договору гранта</w:t>
      </w:r>
      <w:r w:rsidRPr="00B903A7">
        <w:t>.</w:t>
      </w:r>
    </w:p>
    <w:p w:rsidR="00E81D89" w:rsidRPr="00B903A7" w:rsidRDefault="00AA3C4B" w:rsidP="002E24E4">
      <w:pPr>
        <w:spacing w:after="0"/>
        <w:ind w:firstLine="708"/>
      </w:pPr>
      <w:r>
        <w:t>3.2.4</w:t>
      </w:r>
      <w:r w:rsidR="00E81D89" w:rsidRPr="00B903A7">
        <w:t xml:space="preserve">. Фонд и/или уполномоченное Фондом лицо (организация) вправе проводить проверки хода выполнения работ и целевого использования средств гранта по </w:t>
      </w:r>
      <w:r w:rsidR="002E24E4">
        <w:t>договору гранта</w:t>
      </w:r>
      <w:r w:rsidR="00E81D89" w:rsidRPr="00B903A7">
        <w:t xml:space="preserve">. </w:t>
      </w:r>
    </w:p>
    <w:p w:rsidR="00E81D89" w:rsidRPr="00B903A7" w:rsidRDefault="00AA3C4B" w:rsidP="002E24E4">
      <w:pPr>
        <w:spacing w:after="0"/>
        <w:ind w:firstLine="708"/>
      </w:pPr>
      <w:r>
        <w:t>3.2.5</w:t>
      </w:r>
      <w:r w:rsidR="00E81D89" w:rsidRPr="00B903A7">
        <w:t>. Фонд осуществляет контроль за ходом выполнения работ и целевым использованием средств гранта.</w:t>
      </w:r>
    </w:p>
    <w:p w:rsidR="00FE63D1" w:rsidRPr="00B903A7" w:rsidRDefault="00FE63D1" w:rsidP="002E24E4">
      <w:pPr>
        <w:pStyle w:val="af"/>
        <w:keepNext/>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2E24E4">
        <w:t>договора гранта</w:t>
      </w:r>
      <w:r w:rsidRPr="00B903A7">
        <w:t>.</w:t>
      </w:r>
    </w:p>
    <w:p w:rsidR="00F4701D" w:rsidRPr="00B903A7" w:rsidRDefault="007A5D47" w:rsidP="002E24E4">
      <w:pPr>
        <w:spacing w:after="0"/>
        <w:ind w:firstLine="708"/>
      </w:pPr>
      <w:r w:rsidRPr="00B903A7">
        <w:t>4.1. </w:t>
      </w:r>
      <w:r w:rsidR="00F4701D" w:rsidRPr="00B903A7">
        <w:t>Исключительное право на РИД, полученные при выполнении договора гранта, принадлежит Грантополучателю.</w:t>
      </w:r>
    </w:p>
    <w:p w:rsidR="00F4701D" w:rsidRPr="00B903A7" w:rsidRDefault="00F4701D" w:rsidP="002E24E4">
      <w:pPr>
        <w:spacing w:after="0"/>
        <w:ind w:firstLine="708"/>
      </w:pPr>
      <w:r w:rsidRPr="00B903A7">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F4701D" w:rsidRPr="00B903A7" w:rsidRDefault="00F4701D" w:rsidP="002E24E4">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FE63D1" w:rsidRPr="00B903A7" w:rsidRDefault="00F4701D" w:rsidP="002E24E4">
      <w:pPr>
        <w:spacing w:after="0"/>
        <w:ind w:firstLine="708"/>
      </w:pPr>
      <w:r w:rsidRPr="00B903A7">
        <w:t>Подача заявки на получение правоохранных документов от имени физических лиц не допускается.</w:t>
      </w:r>
    </w:p>
    <w:p w:rsidR="00FE63D1" w:rsidRPr="00B903A7" w:rsidRDefault="00FE63D1" w:rsidP="002E24E4">
      <w:pPr>
        <w:spacing w:after="0"/>
        <w:ind w:firstLine="708"/>
      </w:pPr>
      <w:r w:rsidRPr="00B903A7">
        <w:t>4.2.</w:t>
      </w:r>
      <w:r w:rsidR="00EF6AF4" w:rsidRPr="00B903A7">
        <w:t> </w:t>
      </w:r>
      <w:r w:rsidRPr="00B903A7">
        <w:t xml:space="preserve">Грантополучатель в процессе выполнения </w:t>
      </w:r>
      <w:r w:rsidR="002E24E4">
        <w:t>договора гранта</w:t>
      </w:r>
      <w:r w:rsidR="002E24E4" w:rsidRPr="00B903A7">
        <w:t xml:space="preserve">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B903A7" w:rsidRDefault="00FE63D1" w:rsidP="002E24E4">
      <w:pPr>
        <w:spacing w:after="0"/>
        <w:ind w:firstLine="708"/>
      </w:pPr>
      <w:r w:rsidRPr="00B903A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B903A7" w:rsidRDefault="00FE63D1" w:rsidP="002E24E4">
      <w:pPr>
        <w:spacing w:after="0"/>
        <w:ind w:firstLine="709"/>
      </w:pPr>
      <w:r w:rsidRPr="00B903A7">
        <w:t>4.3.</w:t>
      </w:r>
      <w:r w:rsidR="00EF6AF4" w:rsidRPr="00B903A7">
        <w:t> </w:t>
      </w:r>
      <w:r w:rsidRPr="00B903A7">
        <w:t xml:space="preserve">Грантополучатель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rsidR="00FE63D1" w:rsidRPr="00B903A7" w:rsidRDefault="00FE63D1" w:rsidP="002E24E4">
      <w:pPr>
        <w:spacing w:after="0"/>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2E24E4">
        <w:t>договора гранта</w:t>
      </w:r>
      <w:r w:rsidR="002E24E4" w:rsidRPr="00B903A7">
        <w:rPr>
          <w:spacing w:val="-4"/>
        </w:rPr>
        <w:t xml:space="preserve"> </w:t>
      </w:r>
      <w:r w:rsidRPr="00B903A7">
        <w:rPr>
          <w:spacing w:val="-4"/>
        </w:rPr>
        <w:t>Грантополучатель обязан представлять Фонду (в электронном виде</w:t>
      </w:r>
      <w:r w:rsidR="00C23338" w:rsidRPr="00B903A7">
        <w:rPr>
          <w:spacing w:val="-4"/>
        </w:rPr>
        <w:t>)</w:t>
      </w:r>
      <w:r w:rsidRPr="00B903A7">
        <w:rPr>
          <w:spacing w:val="-4"/>
        </w:rPr>
        <w:t xml:space="preserve"> сведения о созданных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rsidR="00FE63D1" w:rsidRPr="00B903A7" w:rsidRDefault="00FE63D1" w:rsidP="002E24E4">
      <w:pPr>
        <w:spacing w:after="0"/>
        <w:ind w:firstLine="709"/>
      </w:pPr>
      <w:r w:rsidRPr="00B903A7">
        <w:t>4.5.</w:t>
      </w:r>
      <w:r w:rsidR="00EF6AF4" w:rsidRPr="00B903A7">
        <w:t> </w:t>
      </w:r>
      <w:r w:rsidRPr="00B903A7">
        <w:t xml:space="preserve">Сведения, касающиеся результатов работ по </w:t>
      </w:r>
      <w:r w:rsidR="002E24E4">
        <w:t>договора гранта</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B903A7" w:rsidRDefault="00FE63D1" w:rsidP="002E24E4">
      <w:pPr>
        <w:pStyle w:val="af"/>
        <w:keepNext/>
        <w:numPr>
          <w:ilvl w:val="0"/>
          <w:numId w:val="3"/>
        </w:numPr>
        <w:spacing w:before="180"/>
        <w:ind w:left="357" w:hanging="357"/>
        <w:contextualSpacing w:val="0"/>
        <w:jc w:val="center"/>
      </w:pPr>
      <w:r w:rsidRPr="00B903A7">
        <w:t>Порядок приемки выполненных работ.</w:t>
      </w:r>
    </w:p>
    <w:p w:rsidR="00FE63D1" w:rsidRPr="00B903A7" w:rsidRDefault="00FE63D1" w:rsidP="002E24E4">
      <w:pPr>
        <w:spacing w:after="0"/>
        <w:ind w:firstLine="708"/>
      </w:pPr>
      <w:r w:rsidRPr="00B903A7">
        <w:t>5.1.</w:t>
      </w:r>
      <w:r w:rsidR="00EF6AF4" w:rsidRPr="00B903A7">
        <w:t> </w:t>
      </w:r>
      <w:r w:rsidRPr="00B903A7">
        <w:t xml:space="preserve">Предоставление Грантополучателем отчетной документации о выполнении НИОКР осуществляется в соответствии с требованиями </w:t>
      </w:r>
      <w:r w:rsidR="002E24E4">
        <w:t>ТЗ и КП</w:t>
      </w:r>
      <w:r w:rsidRPr="00B903A7">
        <w:t>, являющимися неотъемлемой ча</w:t>
      </w:r>
      <w:r w:rsidR="008E4512" w:rsidRPr="00B903A7">
        <w:t>стью</w:t>
      </w:r>
      <w:r w:rsidRPr="00B903A7">
        <w:t xml:space="preserve"> </w:t>
      </w:r>
      <w:r w:rsidR="002E24E4">
        <w:t>договора гранта</w:t>
      </w:r>
      <w:r w:rsidRPr="00B903A7">
        <w:t>, на основании отчетных материалов.</w:t>
      </w:r>
    </w:p>
    <w:p w:rsidR="007A5D47" w:rsidRPr="00B903A7" w:rsidRDefault="00FE63D1" w:rsidP="002E24E4">
      <w:pPr>
        <w:spacing w:after="0"/>
        <w:ind w:firstLine="709"/>
      </w:pPr>
      <w:r w:rsidRPr="00B903A7">
        <w:t xml:space="preserve">Допустимые направления расходов средств гранта и предельные ограничения по каждому направлению (смета) представлены в приложении к </w:t>
      </w:r>
      <w:r w:rsidR="008E738B" w:rsidRPr="008E738B">
        <w:t>договору гранта</w:t>
      </w:r>
      <w:r w:rsidRPr="00B903A7">
        <w:t xml:space="preserve">. </w:t>
      </w:r>
    </w:p>
    <w:p w:rsidR="00FE63D1" w:rsidRPr="00B903A7" w:rsidRDefault="007A5D47" w:rsidP="002E24E4">
      <w:pPr>
        <w:spacing w:after="0"/>
        <w:ind w:firstLine="709"/>
      </w:pPr>
      <w:r w:rsidRPr="00B903A7">
        <w:t xml:space="preserve">На сайте Фонда представлены требования к расходованию средств гранта </w:t>
      </w:r>
      <w:hyperlink r:id="rId27"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8" w:anchor="otchetnost" w:history="1">
        <w:r w:rsidRPr="00B903A7">
          <w:rPr>
            <w:rStyle w:val="ad"/>
          </w:rPr>
          <w:t>http://fasie.ru/programs/programma-start/#otchetnost</w:t>
        </w:r>
      </w:hyperlink>
      <w:r w:rsidRPr="00B903A7">
        <w:t>.</w:t>
      </w:r>
    </w:p>
    <w:p w:rsidR="00FE63D1" w:rsidRPr="00B903A7" w:rsidRDefault="00FE63D1" w:rsidP="002E24E4">
      <w:pPr>
        <w:spacing w:after="0"/>
        <w:ind w:firstLine="709"/>
      </w:pPr>
      <w:r w:rsidRPr="00B903A7">
        <w:t>5.2.</w:t>
      </w:r>
      <w:r w:rsidR="00EF6AF4" w:rsidRPr="00B903A7">
        <w:t> </w:t>
      </w:r>
      <w:r w:rsidRPr="00B903A7">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B903A7">
        <w:t xml:space="preserve">отчет </w:t>
      </w:r>
      <w:r w:rsidRPr="00B903A7">
        <w:t>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w:t>
      </w:r>
      <w:r w:rsidR="00BA3DE7" w:rsidRPr="00B903A7">
        <w:t xml:space="preserve"> </w:t>
      </w:r>
      <w:r w:rsidR="00370BB4" w:rsidRPr="00715388">
        <w:t>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Pr="00B903A7">
        <w:t xml:space="preserve">,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
    <w:p w:rsidR="00FE63D1" w:rsidRPr="00B903A7" w:rsidRDefault="00FE63D1" w:rsidP="002E24E4">
      <w:pPr>
        <w:spacing w:after="0"/>
        <w:ind w:firstLine="709"/>
      </w:pPr>
      <w:r w:rsidRPr="00B903A7">
        <w:t>Отчетная документация оформляется в соответствии с требованиями Фонда</w:t>
      </w:r>
      <w:r w:rsidR="004721A9" w:rsidRPr="00B903A7">
        <w:t xml:space="preserve"> (</w:t>
      </w:r>
      <w:hyperlink r:id="rId29"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Грантополучателя в </w:t>
      </w:r>
      <w:r w:rsidR="00147926" w:rsidRPr="00B903A7">
        <w:t xml:space="preserve">АС </w:t>
      </w:r>
      <w:r w:rsidR="002504CB" w:rsidRPr="00B903A7">
        <w:t>«</w:t>
      </w:r>
      <w:r w:rsidR="00147926" w:rsidRPr="00B903A7">
        <w:t>Фонд-М</w:t>
      </w:r>
      <w:r w:rsidR="002504CB" w:rsidRPr="00B903A7">
        <w:t>»</w:t>
      </w:r>
      <w:r w:rsidRPr="00B903A7">
        <w:t xml:space="preserve">. Отчетная документация представляется Фонду в </w:t>
      </w:r>
      <w:r w:rsidR="00147926" w:rsidRPr="00B903A7">
        <w:t xml:space="preserve">АС </w:t>
      </w:r>
      <w:r w:rsidR="002504CB" w:rsidRPr="00B903A7">
        <w:t>«</w:t>
      </w:r>
      <w:r w:rsidR="00147926" w:rsidRPr="00B903A7">
        <w:t>Фонд-М</w:t>
      </w:r>
      <w:r w:rsidR="002504CB" w:rsidRPr="00B903A7">
        <w:t>»</w:t>
      </w:r>
      <w:r w:rsidRPr="00B903A7">
        <w:t xml:space="preserve">, в том числе Информационные карты, зарегистрированные в </w:t>
      </w:r>
      <w:r w:rsidR="00CD66A2" w:rsidRPr="00B903A7">
        <w:t>ФГАНУ «ЦИТи</w:t>
      </w:r>
      <w:r w:rsidRPr="00B903A7">
        <w:t>С</w:t>
      </w:r>
      <w:r w:rsidR="00CD66A2" w:rsidRPr="00B903A7">
        <w:t>»</w:t>
      </w:r>
      <w:r w:rsidRPr="00B903A7">
        <w:t xml:space="preserve"> </w:t>
      </w:r>
      <w:r w:rsidR="00370BB4"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FE63D1" w:rsidRPr="008E738B" w:rsidRDefault="00FE63D1" w:rsidP="002E24E4">
      <w:pPr>
        <w:spacing w:after="0"/>
        <w:ind w:firstLine="708"/>
      </w:pPr>
      <w:r w:rsidRPr="008E738B">
        <w:t>5.3.</w:t>
      </w:r>
      <w:r w:rsidR="00EF6AF4" w:rsidRPr="008E738B">
        <w:t> </w:t>
      </w:r>
      <w:r w:rsidRPr="008E738B">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370BB4" w:rsidRPr="008E738B">
        <w:t>договора гранта</w:t>
      </w:r>
      <w:r w:rsidRPr="008E738B">
        <w:t>. Для проверки соответствия качества выполняемых р</w:t>
      </w:r>
      <w:r w:rsidR="003B77D1" w:rsidRPr="008E738B">
        <w:t>абот требованиям, установленным</w:t>
      </w:r>
      <w:r w:rsidRPr="008E738B">
        <w:t xml:space="preserve"> </w:t>
      </w:r>
      <w:r w:rsidR="008E738B" w:rsidRPr="008E738B">
        <w:t>договором гранта</w:t>
      </w:r>
      <w:r w:rsidRPr="008E738B">
        <w:t>, Фонд вправе привлекать независимых экспертов.</w:t>
      </w:r>
    </w:p>
    <w:p w:rsidR="00FE63D1" w:rsidRPr="00B903A7" w:rsidRDefault="00FE63D1" w:rsidP="002E24E4">
      <w:pPr>
        <w:spacing w:after="0"/>
        <w:ind w:firstLine="708"/>
      </w:pPr>
      <w:r w:rsidRPr="00B903A7">
        <w:t>5.4.</w:t>
      </w:r>
      <w:r w:rsidR="00EF6AF4" w:rsidRPr="00B903A7">
        <w:t> </w:t>
      </w:r>
      <w:r w:rsidRPr="00B903A7">
        <w:t>Заключительный отчёт по НИОКР принимается только после представления Грантополучателем в АС</w:t>
      </w:r>
      <w:r w:rsidR="004721A9" w:rsidRPr="00B903A7">
        <w:t xml:space="preserve"> </w:t>
      </w:r>
      <w:r w:rsidR="002504CB" w:rsidRPr="00B903A7">
        <w:t>«</w:t>
      </w:r>
      <w:r w:rsidR="004721A9" w:rsidRPr="00B903A7">
        <w:t>Фонд-М</w:t>
      </w:r>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w:t>
      </w:r>
      <w:r w:rsidR="00370BB4" w:rsidRPr="00715388">
        <w:t>Форма, сведения о РИД</w:t>
      </w:r>
      <w:r w:rsidRPr="00B903A7">
        <w:t xml:space="preserve"> с присвоенным ФГАНУ </w:t>
      </w:r>
      <w:r w:rsidR="004721A9" w:rsidRPr="00B903A7">
        <w:t>«</w:t>
      </w:r>
      <w:r w:rsidRPr="00B903A7">
        <w:t>ЦИТиС</w:t>
      </w:r>
      <w:r w:rsidR="004721A9" w:rsidRPr="00B903A7">
        <w:t>»</w:t>
      </w:r>
      <w:r w:rsidRPr="00B903A7">
        <w:t xml:space="preserve"> регистрационным номером.</w:t>
      </w:r>
    </w:p>
    <w:p w:rsidR="00FE63D1" w:rsidRPr="00B903A7" w:rsidRDefault="00FE63D1" w:rsidP="002E24E4">
      <w:pPr>
        <w:spacing w:after="0"/>
        <w:ind w:firstLine="708"/>
      </w:pPr>
      <w:r w:rsidRPr="00B903A7">
        <w:t>5.5.</w:t>
      </w:r>
      <w:r w:rsidR="00EF6AF4" w:rsidRPr="00B903A7">
        <w:t> </w:t>
      </w:r>
      <w:r w:rsidRPr="00B903A7">
        <w:t xml:space="preserve">В случае мотивированного отказа Фонда от приемки работ по </w:t>
      </w:r>
      <w:r w:rsidR="00370BB4">
        <w:rPr>
          <w:spacing w:val="-4"/>
        </w:rPr>
        <w:t>договору гранта</w:t>
      </w:r>
      <w:r w:rsidR="00370BB4" w:rsidRPr="00B903A7">
        <w:t xml:space="preserve"> </w:t>
      </w:r>
      <w:r w:rsidRPr="00B903A7">
        <w:t>(этапу НИОКР), Фонд размещает перечень необходимых доработок и исправлений с указанием сроков для их осуществления в АС</w:t>
      </w:r>
      <w:r w:rsidR="004721A9" w:rsidRPr="00B903A7">
        <w:t xml:space="preserve"> </w:t>
      </w:r>
      <w:r w:rsidR="002504CB" w:rsidRPr="00B903A7">
        <w:t>«</w:t>
      </w:r>
      <w:r w:rsidR="004721A9" w:rsidRPr="00B903A7">
        <w:t>Фонд-М</w:t>
      </w:r>
      <w:r w:rsidR="002504CB" w:rsidRPr="00B903A7">
        <w:t>»</w:t>
      </w:r>
      <w:r w:rsidRPr="00B903A7">
        <w:t>.</w:t>
      </w:r>
    </w:p>
    <w:p w:rsidR="00791D15" w:rsidRPr="00B903A7" w:rsidRDefault="00FE63D1" w:rsidP="002E24E4">
      <w:pPr>
        <w:spacing w:after="0"/>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rsidR="00791D15" w:rsidRPr="00B903A7" w:rsidRDefault="00791D15" w:rsidP="002E24E4">
      <w:pPr>
        <w:pStyle w:val="af"/>
        <w:numPr>
          <w:ilvl w:val="0"/>
          <w:numId w:val="10"/>
        </w:numPr>
        <w:spacing w:after="0"/>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rsidR="00791D15" w:rsidRPr="00B903A7" w:rsidRDefault="00791D15" w:rsidP="002E24E4">
      <w:pPr>
        <w:pStyle w:val="af"/>
        <w:numPr>
          <w:ilvl w:val="0"/>
          <w:numId w:val="10"/>
        </w:numPr>
        <w:spacing w:after="0"/>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8E738B" w:rsidRPr="008E738B">
        <w:t>договору гранта</w:t>
      </w:r>
      <w:r w:rsidRPr="00B903A7">
        <w:t>, Отчет о целевом использовании средств гранта.</w:t>
      </w:r>
    </w:p>
    <w:p w:rsidR="007B79C1" w:rsidRPr="00B903A7" w:rsidRDefault="007B79C1" w:rsidP="002E24E4">
      <w:pPr>
        <w:spacing w:after="0"/>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rsidR="00FE63D1" w:rsidRPr="00B903A7" w:rsidRDefault="00A85657" w:rsidP="002E24E4">
      <w:pPr>
        <w:spacing w:after="0"/>
        <w:ind w:firstLine="708"/>
      </w:pPr>
      <w:r w:rsidRPr="00B903A7">
        <w:t xml:space="preserve">Датой выполнения НИОКР по </w:t>
      </w:r>
      <w:r w:rsidR="00370BB4">
        <w:rPr>
          <w:spacing w:val="-4"/>
        </w:rPr>
        <w:t>договору гранта</w:t>
      </w:r>
      <w:r w:rsidR="00370BB4" w:rsidRPr="00B903A7">
        <w:t xml:space="preserve"> </w:t>
      </w:r>
      <w:r w:rsidRPr="00B903A7">
        <w:t xml:space="preserve">считается дата подписания Фондом Акта о выполнении НИОКР </w:t>
      </w:r>
      <w:r w:rsidR="00D07D4A" w:rsidRPr="00B903A7">
        <w:t xml:space="preserve">по </w:t>
      </w:r>
      <w:r w:rsidR="00370BB4">
        <w:rPr>
          <w:spacing w:val="-4"/>
        </w:rPr>
        <w:t>договору гранта</w:t>
      </w:r>
      <w:r w:rsidRPr="00B903A7">
        <w:t>.</w:t>
      </w:r>
    </w:p>
    <w:p w:rsidR="00FE63D1" w:rsidRPr="00B903A7" w:rsidRDefault="00FE63D1" w:rsidP="002E24E4">
      <w:pPr>
        <w:pStyle w:val="af"/>
        <w:numPr>
          <w:ilvl w:val="0"/>
          <w:numId w:val="3"/>
        </w:numPr>
        <w:spacing w:before="180"/>
        <w:ind w:left="357" w:hanging="357"/>
        <w:contextualSpacing w:val="0"/>
        <w:jc w:val="center"/>
      </w:pPr>
      <w:r w:rsidRPr="00B903A7">
        <w:t>Особые условия.</w:t>
      </w:r>
    </w:p>
    <w:p w:rsidR="00FE63D1" w:rsidRPr="00B903A7" w:rsidRDefault="00FE63D1" w:rsidP="002E24E4">
      <w:pPr>
        <w:spacing w:after="0"/>
        <w:ind w:firstLine="708"/>
      </w:pPr>
      <w:r w:rsidRPr="00B903A7">
        <w:t>6.1.</w:t>
      </w:r>
      <w:r w:rsidR="00EF6AF4" w:rsidRPr="00B903A7">
        <w:t> </w:t>
      </w:r>
      <w:r w:rsidRPr="00B903A7">
        <w:t xml:space="preserve">Изменения и дополнения к </w:t>
      </w:r>
      <w:r w:rsidR="00370BB4">
        <w:rPr>
          <w:spacing w:val="-4"/>
        </w:rPr>
        <w:t>договору гранта</w:t>
      </w:r>
      <w:r w:rsidR="00370BB4" w:rsidRPr="00B903A7">
        <w:t xml:space="preserve"> </w:t>
      </w:r>
      <w:r w:rsidR="00AB2CD6" w:rsidRPr="00B903A7">
        <w:t xml:space="preserve">оформляются </w:t>
      </w:r>
      <w:r w:rsidRPr="00B903A7">
        <w:t>дополнительными соглашениями между Фондом и Грантополучателем.</w:t>
      </w:r>
    </w:p>
    <w:p w:rsidR="00FE63D1" w:rsidRPr="00B903A7" w:rsidRDefault="00FE63D1" w:rsidP="002E24E4">
      <w:pPr>
        <w:spacing w:after="0"/>
        <w:ind w:firstLine="709"/>
      </w:pPr>
      <w:r w:rsidRPr="00B903A7">
        <w:t>6.2.</w:t>
      </w:r>
      <w:r w:rsidR="00EF6AF4" w:rsidRPr="00B903A7">
        <w:t> </w:t>
      </w:r>
      <w:r w:rsidRPr="00B903A7">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30" w:history="1">
        <w:r w:rsidR="00007A1F" w:rsidRPr="00B903A7">
          <w:rPr>
            <w:rStyle w:val="ad"/>
          </w:rPr>
          <w:t>http://fasie.ru/</w:t>
        </w:r>
      </w:hyperlink>
      <w:r w:rsidRPr="00B903A7">
        <w:t xml:space="preserve">. </w:t>
      </w:r>
      <w:r w:rsidR="00DC7178" w:rsidRPr="00B903A7">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D95BE1" w:rsidRPr="00B903A7">
        <w:t xml:space="preserve"> инновационного проекта</w:t>
      </w:r>
      <w:r w:rsidR="00DC7178" w:rsidRPr="00B903A7">
        <w:t>.</w:t>
      </w:r>
    </w:p>
    <w:p w:rsidR="00FE63D1" w:rsidRPr="00B903A7" w:rsidRDefault="00FE63D1" w:rsidP="002E24E4">
      <w:pPr>
        <w:spacing w:after="0"/>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Грантополучатель имеет право использовать логотип Фонда.</w:t>
      </w:r>
    </w:p>
    <w:p w:rsidR="00350D12" w:rsidRPr="00B903A7" w:rsidRDefault="00350D12" w:rsidP="002E24E4">
      <w:pPr>
        <w:spacing w:after="0"/>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B903A7" w:rsidRDefault="00350D12" w:rsidP="002E24E4">
      <w:pPr>
        <w:spacing w:after="0"/>
        <w:ind w:firstLine="708"/>
      </w:pPr>
      <w:r w:rsidRPr="00B903A7">
        <w:t>6.5</w:t>
      </w:r>
      <w:r w:rsidR="00FE63D1" w:rsidRPr="00B903A7">
        <w:t>.</w:t>
      </w:r>
      <w:r w:rsidR="00EF6AF4" w:rsidRPr="00B903A7">
        <w:t> </w:t>
      </w:r>
      <w:r w:rsidR="00FE63D1" w:rsidRPr="00B903A7">
        <w:t xml:space="preserve">Все условия </w:t>
      </w:r>
      <w:r w:rsidR="00370BB4">
        <w:rPr>
          <w:spacing w:val="-4"/>
        </w:rPr>
        <w:t>договора гранта</w:t>
      </w:r>
      <w:r w:rsidR="00370BB4" w:rsidRPr="00B903A7">
        <w:t xml:space="preserve"> </w:t>
      </w:r>
      <w:r w:rsidR="00FE63D1" w:rsidRPr="00B903A7">
        <w:t xml:space="preserve">являются существенными, и при нарушении любого пункта Фонд может требовать расторжения </w:t>
      </w:r>
      <w:r w:rsidR="00370BB4">
        <w:rPr>
          <w:spacing w:val="-4"/>
        </w:rPr>
        <w:t>договора гранта</w:t>
      </w:r>
      <w:r w:rsidR="00370BB4" w:rsidRPr="00B903A7">
        <w:t xml:space="preserve"> </w:t>
      </w:r>
      <w:r w:rsidR="00D95BE1" w:rsidRPr="00B903A7">
        <w:t xml:space="preserve">и возврата средств гранта фактически перечисленных по </w:t>
      </w:r>
      <w:r w:rsidR="00370BB4">
        <w:rPr>
          <w:spacing w:val="-4"/>
        </w:rPr>
        <w:t>договору гранта</w:t>
      </w:r>
      <w:r w:rsidR="00FE63D1" w:rsidRPr="00B903A7">
        <w:t>.</w:t>
      </w:r>
    </w:p>
    <w:p w:rsidR="00FE63D1" w:rsidRPr="00B903A7" w:rsidRDefault="00FE63D1" w:rsidP="00370BB4">
      <w:pPr>
        <w:pStyle w:val="af"/>
        <w:keepNext/>
        <w:numPr>
          <w:ilvl w:val="0"/>
          <w:numId w:val="3"/>
        </w:numPr>
        <w:spacing w:before="180"/>
        <w:ind w:left="357" w:hanging="357"/>
        <w:contextualSpacing w:val="0"/>
        <w:jc w:val="center"/>
      </w:pPr>
      <w:r w:rsidRPr="00B903A7">
        <w:t xml:space="preserve">Ответственность </w:t>
      </w:r>
      <w:r w:rsidR="004524E6" w:rsidRPr="00B903A7">
        <w:t xml:space="preserve">Сторон </w:t>
      </w:r>
      <w:r w:rsidRPr="00B903A7">
        <w:t>и порядок разрешения споров.</w:t>
      </w:r>
    </w:p>
    <w:p w:rsidR="00FE63D1" w:rsidRPr="00B903A7" w:rsidRDefault="00FE63D1" w:rsidP="002E24E4">
      <w:pPr>
        <w:spacing w:after="0"/>
        <w:ind w:firstLine="708"/>
      </w:pPr>
      <w:r w:rsidRPr="00B903A7">
        <w:t>7.1.</w:t>
      </w:r>
      <w:r w:rsidR="00EF6AF4" w:rsidRPr="00B903A7">
        <w:t> </w:t>
      </w:r>
      <w:r w:rsidRPr="00B903A7">
        <w:t xml:space="preserve">За невыполнение или ненадлежащее выполнение обязательств по </w:t>
      </w:r>
      <w:r w:rsidR="00370BB4">
        <w:rPr>
          <w:spacing w:val="-4"/>
        </w:rPr>
        <w:t>договору гранта</w:t>
      </w:r>
      <w:r w:rsidR="00370BB4" w:rsidRPr="00B903A7">
        <w:t xml:space="preserve"> </w:t>
      </w:r>
      <w:r w:rsidRPr="00B903A7">
        <w:t>стороны несут ответственность в соответствии с действующим законодательством.</w:t>
      </w:r>
    </w:p>
    <w:p w:rsidR="00FE63D1" w:rsidRPr="00B903A7" w:rsidRDefault="00FE63D1" w:rsidP="002E24E4">
      <w:pPr>
        <w:spacing w:after="0"/>
        <w:ind w:firstLine="708"/>
      </w:pPr>
      <w:r w:rsidRPr="00B903A7">
        <w:t>7.2.</w:t>
      </w:r>
      <w:r w:rsidR="00EF6AF4" w:rsidRPr="00B903A7">
        <w:t> </w:t>
      </w:r>
      <w:r w:rsidRPr="00B903A7">
        <w:t xml:space="preserve">Лицо, подписавшее </w:t>
      </w:r>
      <w:r w:rsidR="00370BB4">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B903A7" w:rsidRDefault="00D304AA" w:rsidP="002E24E4">
      <w:pPr>
        <w:spacing w:after="0"/>
        <w:ind w:firstLine="709"/>
      </w:pPr>
      <w:r w:rsidRPr="00B903A7">
        <w:t>7.3.</w:t>
      </w:r>
      <w:r w:rsidR="00EF6AF4" w:rsidRPr="00B903A7">
        <w:t> </w:t>
      </w:r>
      <w:r w:rsidRPr="00B903A7">
        <w:t xml:space="preserve">При несоблюдении предусмотренных </w:t>
      </w:r>
      <w:r w:rsidR="00370BB4">
        <w:rPr>
          <w:spacing w:val="-4"/>
        </w:rPr>
        <w:t>договором гранта</w:t>
      </w:r>
      <w:r w:rsidR="00370BB4" w:rsidRPr="00B903A7">
        <w:t xml:space="preserve"> </w:t>
      </w:r>
      <w:r w:rsidRPr="00B903A7">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370BB4">
        <w:rPr>
          <w:spacing w:val="-4"/>
        </w:rPr>
        <w:t>договору гранта</w:t>
      </w:r>
      <w:r w:rsidR="00370BB4" w:rsidRPr="00B903A7">
        <w:t xml:space="preserve"> </w:t>
      </w:r>
      <w:r w:rsidRPr="00B903A7">
        <w:t xml:space="preserve">за каждый день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rsidR="00FE63D1" w:rsidRPr="00B903A7" w:rsidRDefault="00FE63D1" w:rsidP="002E24E4">
      <w:pPr>
        <w:spacing w:after="0"/>
        <w:ind w:firstLine="709"/>
      </w:pPr>
      <w:r w:rsidRPr="00B903A7">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370BB4">
        <w:rPr>
          <w:spacing w:val="-4"/>
        </w:rPr>
        <w:t>договору гранта</w:t>
      </w:r>
      <w:r w:rsidRPr="00B903A7">
        <w:t>.</w:t>
      </w:r>
    </w:p>
    <w:p w:rsidR="00350D12" w:rsidRPr="00B903A7" w:rsidRDefault="00350D12" w:rsidP="002E24E4">
      <w:pPr>
        <w:spacing w:after="0"/>
        <w:ind w:firstLine="709"/>
      </w:pPr>
      <w:r w:rsidRPr="00B903A7">
        <w:t>7.5. </w:t>
      </w:r>
      <w:r w:rsidR="00370BB4">
        <w:rPr>
          <w:spacing w:val="-4"/>
        </w:rPr>
        <w:t>Договор гранта</w:t>
      </w:r>
      <w:r w:rsidR="00370BB4" w:rsidRPr="00B903A7">
        <w:t xml:space="preserve"> </w:t>
      </w:r>
      <w:r w:rsidRPr="00B903A7">
        <w:t xml:space="preserve">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350D12" w:rsidRPr="00B903A7" w:rsidRDefault="00350D12" w:rsidP="002E24E4">
      <w:pPr>
        <w:spacing w:after="0"/>
        <w:ind w:firstLine="709"/>
      </w:pPr>
      <w:r w:rsidRPr="00B903A7">
        <w:t xml:space="preserve">7.6. Фонд может прекратить действие </w:t>
      </w:r>
      <w:r w:rsidR="00370BB4">
        <w:rPr>
          <w:spacing w:val="-4"/>
        </w:rPr>
        <w:t>договора гранта</w:t>
      </w:r>
      <w:r w:rsidR="00370BB4" w:rsidRPr="00B903A7">
        <w:t xml:space="preserve"> </w:t>
      </w:r>
      <w:r w:rsidRPr="00B903A7">
        <w:t xml:space="preserve">в одностороннем порядке и прекратить предоставление средств гранта в случае существенного нарушения Грантополучателем условий </w:t>
      </w:r>
      <w:r w:rsidR="00370BB4">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00370BB4">
        <w:rPr>
          <w:spacing w:val="-4"/>
        </w:rPr>
        <w:t>договору гранта</w:t>
      </w:r>
      <w:r w:rsidRPr="00B903A7">
        <w:t>.</w:t>
      </w:r>
    </w:p>
    <w:p w:rsidR="00FE63D1" w:rsidRPr="00B903A7" w:rsidRDefault="00350D12" w:rsidP="002E24E4">
      <w:pPr>
        <w:spacing w:after="0"/>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370BB4">
        <w:rPr>
          <w:spacing w:val="-4"/>
        </w:rPr>
        <w:t>договора гранта</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rsidR="00FE63D1" w:rsidRPr="00B903A7" w:rsidRDefault="00FE63D1" w:rsidP="002E24E4">
      <w:pPr>
        <w:pStyle w:val="af"/>
        <w:numPr>
          <w:ilvl w:val="0"/>
          <w:numId w:val="3"/>
        </w:numPr>
        <w:spacing w:before="180"/>
        <w:ind w:left="357" w:hanging="357"/>
        <w:contextualSpacing w:val="0"/>
        <w:jc w:val="center"/>
      </w:pPr>
      <w:r w:rsidRPr="00B903A7">
        <w:t>Обстоятельства непреодолимой силы.</w:t>
      </w:r>
    </w:p>
    <w:p w:rsidR="00FE63D1" w:rsidRPr="00B903A7" w:rsidRDefault="00B903A7" w:rsidP="002E24E4">
      <w:pPr>
        <w:spacing w:after="0"/>
        <w:ind w:firstLine="708"/>
        <w:rPr>
          <w:spacing w:val="-4"/>
        </w:rPr>
      </w:pPr>
      <w:r>
        <w:rPr>
          <w:spacing w:val="-4"/>
        </w:rPr>
        <w:t>8.1. </w:t>
      </w:r>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8E738B" w:rsidRPr="008E738B">
        <w:t>договору гранта</w:t>
      </w:r>
      <w:r w:rsidR="008E738B" w:rsidRPr="00B903A7">
        <w:rPr>
          <w:spacing w:val="-4"/>
        </w:rPr>
        <w:t xml:space="preserve"> </w:t>
      </w:r>
      <w:r w:rsidR="000952F2" w:rsidRPr="00B903A7">
        <w:rPr>
          <w:spacing w:val="-4"/>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E738B" w:rsidRPr="008E738B">
        <w:t>договор</w:t>
      </w:r>
      <w:r w:rsidR="008E738B">
        <w:t>а</w:t>
      </w:r>
      <w:r w:rsidR="008E738B" w:rsidRPr="008E738B">
        <w:t xml:space="preserve"> гранта</w:t>
      </w:r>
      <w:r w:rsidR="008E738B" w:rsidRPr="00B903A7">
        <w:rPr>
          <w:spacing w:val="-4"/>
        </w:rPr>
        <w:t xml:space="preserve"> </w:t>
      </w:r>
      <w:r w:rsidR="000952F2" w:rsidRPr="00B903A7">
        <w:rPr>
          <w:spacing w:val="-4"/>
        </w:rPr>
        <w:t>и непосредственно повлияли на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rsidR="000952F2" w:rsidRPr="00B903A7" w:rsidRDefault="000952F2" w:rsidP="002E24E4">
      <w:pPr>
        <w:spacing w:after="0"/>
        <w:ind w:firstLine="708"/>
        <w:rPr>
          <w:spacing w:val="-2"/>
        </w:rPr>
      </w:pPr>
      <w:r w:rsidRPr="00B903A7">
        <w:rPr>
          <w:spacing w:val="-2"/>
        </w:rPr>
        <w:t>8.2.</w:t>
      </w:r>
      <w:r w:rsidR="00B903A7">
        <w:rPr>
          <w:spacing w:val="-2"/>
        </w:rPr>
        <w:t> </w:t>
      </w:r>
      <w:r w:rsidRPr="00B903A7">
        <w:rPr>
          <w:spacing w:val="-2"/>
        </w:rPr>
        <w:t xml:space="preserve">При наступлении таких обстоятельств срок исполнения обязательств по </w:t>
      </w:r>
      <w:r w:rsidR="00370BB4">
        <w:rPr>
          <w:spacing w:val="-4"/>
        </w:rPr>
        <w:t>договору гранта</w:t>
      </w:r>
      <w:r w:rsidR="00370BB4" w:rsidRPr="00B903A7">
        <w:rPr>
          <w:spacing w:val="-2"/>
        </w:rPr>
        <w:t xml:space="preserve"> </w:t>
      </w:r>
      <w:r w:rsidRPr="00B903A7">
        <w:rPr>
          <w:spacing w:val="-2"/>
        </w:rPr>
        <w:t xml:space="preserve">отодвигается соразмерно времени действия данных обстоятельств постольку, поскольку эти обстоятельства значительно влияют на исполнение </w:t>
      </w:r>
      <w:r w:rsidR="008E738B" w:rsidRPr="008E738B">
        <w:t>договор</w:t>
      </w:r>
      <w:r w:rsidR="008E738B">
        <w:t>а</w:t>
      </w:r>
      <w:r w:rsidR="008E738B" w:rsidRPr="008E738B">
        <w:t xml:space="preserve"> гранта</w:t>
      </w:r>
      <w:r w:rsidR="008E738B" w:rsidRPr="00B903A7">
        <w:rPr>
          <w:spacing w:val="-2"/>
        </w:rPr>
        <w:t xml:space="preserve"> </w:t>
      </w:r>
      <w:r w:rsidRPr="00B903A7">
        <w:rPr>
          <w:spacing w:val="-2"/>
        </w:rPr>
        <w:t>в срок.</w:t>
      </w:r>
    </w:p>
    <w:p w:rsidR="000952F2" w:rsidRPr="00B903A7" w:rsidRDefault="000952F2" w:rsidP="002E24E4">
      <w:pPr>
        <w:spacing w:after="0"/>
        <w:ind w:firstLine="708"/>
        <w:rPr>
          <w:spacing w:val="-2"/>
        </w:rPr>
      </w:pPr>
      <w:r w:rsidRPr="00B903A7">
        <w:rPr>
          <w:spacing w:val="-2"/>
        </w:rPr>
        <w:t>8.3.</w:t>
      </w:r>
      <w:r w:rsidR="00B903A7">
        <w:rPr>
          <w:spacing w:val="-2"/>
        </w:rPr>
        <w:t> </w:t>
      </w:r>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E63D1" w:rsidRPr="00B903A7" w:rsidRDefault="00FE63D1" w:rsidP="002E24E4">
      <w:pPr>
        <w:pStyle w:val="af"/>
        <w:numPr>
          <w:ilvl w:val="0"/>
          <w:numId w:val="3"/>
        </w:numPr>
        <w:spacing w:before="180"/>
        <w:ind w:left="357" w:hanging="357"/>
        <w:contextualSpacing w:val="0"/>
        <w:jc w:val="center"/>
      </w:pPr>
      <w:r w:rsidRPr="00B903A7">
        <w:t xml:space="preserve">Срок действия </w:t>
      </w:r>
      <w:r w:rsidR="00370BB4">
        <w:rPr>
          <w:spacing w:val="-4"/>
        </w:rPr>
        <w:t>договора гранта</w:t>
      </w:r>
      <w:r w:rsidRPr="00B903A7">
        <w:t>.</w:t>
      </w:r>
    </w:p>
    <w:p w:rsidR="00FE63D1" w:rsidRPr="00B903A7" w:rsidRDefault="00FE63D1" w:rsidP="002E24E4">
      <w:pPr>
        <w:spacing w:after="0"/>
        <w:ind w:firstLine="708"/>
      </w:pPr>
      <w:r w:rsidRPr="00B903A7">
        <w:t>9.1</w:t>
      </w:r>
      <w:r w:rsidR="00EF6AF4" w:rsidRPr="00B903A7">
        <w:t>. </w:t>
      </w:r>
      <w:r w:rsidRPr="00B903A7">
        <w:t xml:space="preserve">Срок действия </w:t>
      </w:r>
      <w:r w:rsidR="00370BB4">
        <w:rPr>
          <w:spacing w:val="-4"/>
        </w:rPr>
        <w:t>договора гранта</w:t>
      </w:r>
      <w:r w:rsidR="00370BB4" w:rsidRPr="00B903A7">
        <w:t xml:space="preserve"> </w:t>
      </w:r>
      <w:r w:rsidRPr="00B903A7">
        <w:t xml:space="preserve">устанавливается с ___________________ до исполнения </w:t>
      </w:r>
      <w:r w:rsidR="00305976" w:rsidRPr="00B903A7">
        <w:t xml:space="preserve">Сторонами </w:t>
      </w:r>
      <w:r w:rsidRPr="00B903A7">
        <w:t>своих обязательств.</w:t>
      </w:r>
    </w:p>
    <w:p w:rsidR="00FE63D1" w:rsidRPr="00B903A7" w:rsidRDefault="00370BB4" w:rsidP="002E24E4">
      <w:pPr>
        <w:spacing w:after="0"/>
        <w:ind w:firstLine="708"/>
      </w:pPr>
      <w:r>
        <w:rPr>
          <w:spacing w:val="-4"/>
        </w:rPr>
        <w:t>Договор гранта</w:t>
      </w:r>
      <w:r w:rsidRPr="00B903A7">
        <w:t xml:space="preserve"> </w:t>
      </w:r>
      <w:r w:rsidR="00FE63D1" w:rsidRPr="00B903A7">
        <w:t>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B903A7" w:rsidRDefault="00FE63D1" w:rsidP="002E24E4">
      <w:pPr>
        <w:spacing w:after="0"/>
      </w:pPr>
    </w:p>
    <w:p w:rsidR="00FE63D1" w:rsidRPr="00B903A7" w:rsidRDefault="00FE63D1" w:rsidP="002E24E4">
      <w:pPr>
        <w:spacing w:after="0"/>
      </w:pPr>
      <w:r w:rsidRPr="00B903A7">
        <w:t xml:space="preserve">Приложения </w:t>
      </w:r>
      <w:r w:rsidR="002E18C6" w:rsidRPr="00B903A7">
        <w:t xml:space="preserve">к </w:t>
      </w:r>
      <w:r w:rsidR="00370BB4">
        <w:rPr>
          <w:spacing w:val="-4"/>
        </w:rPr>
        <w:t>договору гранта</w:t>
      </w:r>
      <w:r w:rsidRPr="00B903A7">
        <w:t>:</w:t>
      </w:r>
    </w:p>
    <w:p w:rsidR="00FE63D1" w:rsidRPr="00B903A7" w:rsidRDefault="00FE63D1" w:rsidP="002E24E4">
      <w:pPr>
        <w:numPr>
          <w:ilvl w:val="0"/>
          <w:numId w:val="4"/>
        </w:numPr>
        <w:spacing w:after="0"/>
        <w:contextualSpacing/>
      </w:pPr>
      <w:r w:rsidRPr="00B903A7">
        <w:t>Техническое задание на выполнение НИОКР.</w:t>
      </w:r>
    </w:p>
    <w:p w:rsidR="00FE63D1" w:rsidRPr="00B903A7" w:rsidRDefault="00FE63D1" w:rsidP="002E24E4">
      <w:pPr>
        <w:pStyle w:val="af"/>
        <w:numPr>
          <w:ilvl w:val="0"/>
          <w:numId w:val="4"/>
        </w:numPr>
        <w:spacing w:after="0"/>
        <w:contextualSpacing w:val="0"/>
      </w:pPr>
      <w:r w:rsidRPr="00B903A7">
        <w:t xml:space="preserve">Календарный план выполнения НИОКР с Приложением «Состав работ, выполняемых </w:t>
      </w:r>
      <w:r w:rsidR="00AA6453" w:rsidRPr="00AA6453">
        <w:t>сторонними юридическими лицами, ИП и плательщиками НПД</w:t>
      </w:r>
      <w:r w:rsidRPr="00B903A7">
        <w:t>».</w:t>
      </w:r>
    </w:p>
    <w:p w:rsidR="00FE63D1" w:rsidRPr="00B903A7" w:rsidRDefault="00FE63D1" w:rsidP="002E24E4">
      <w:pPr>
        <w:widowControl w:val="0"/>
        <w:numPr>
          <w:ilvl w:val="0"/>
          <w:numId w:val="4"/>
        </w:numPr>
        <w:autoSpaceDE w:val="0"/>
        <w:autoSpaceDN w:val="0"/>
        <w:adjustRightInd w:val="0"/>
        <w:spacing w:after="0"/>
        <w:contextualSpacing/>
      </w:pPr>
      <w:r w:rsidRPr="00B903A7">
        <w:t>Допустимые направления расходов средств гранта (смета) с перечнем прочих общехозяйственных расходов.</w:t>
      </w:r>
    </w:p>
    <w:p w:rsidR="00455446" w:rsidRPr="00B903A7" w:rsidRDefault="00FE63D1" w:rsidP="002E24E4">
      <w:pPr>
        <w:widowControl w:val="0"/>
        <w:numPr>
          <w:ilvl w:val="0"/>
          <w:numId w:val="4"/>
        </w:numPr>
        <w:autoSpaceDE w:val="0"/>
        <w:autoSpaceDN w:val="0"/>
        <w:adjustRightInd w:val="0"/>
        <w:spacing w:after="0"/>
        <w:contextualSpacing/>
      </w:pPr>
      <w:r w:rsidRPr="00B903A7">
        <w:t>Показатели реализации инновационного проекта.</w:t>
      </w:r>
    </w:p>
    <w:p w:rsidR="00455446" w:rsidRPr="00B903A7" w:rsidRDefault="00455446" w:rsidP="002E24E4">
      <w:pPr>
        <w:widowControl w:val="0"/>
        <w:numPr>
          <w:ilvl w:val="0"/>
          <w:numId w:val="4"/>
        </w:numPr>
        <w:autoSpaceDE w:val="0"/>
        <w:autoSpaceDN w:val="0"/>
        <w:adjustRightInd w:val="0"/>
        <w:spacing w:after="0"/>
        <w:contextualSpacing/>
        <w:jc w:val="left"/>
      </w:pPr>
      <w:r w:rsidRPr="00B903A7">
        <w:t xml:space="preserve">Требования к расходованию средств гранта. </w:t>
      </w:r>
    </w:p>
    <w:p w:rsidR="004E2071" w:rsidRPr="00B903A7" w:rsidRDefault="00455446" w:rsidP="002E24E4">
      <w:pPr>
        <w:widowControl w:val="0"/>
        <w:numPr>
          <w:ilvl w:val="0"/>
          <w:numId w:val="4"/>
        </w:numPr>
        <w:autoSpaceDE w:val="0"/>
        <w:autoSpaceDN w:val="0"/>
        <w:adjustRightInd w:val="0"/>
        <w:spacing w:after="0"/>
        <w:contextualSpacing/>
        <w:jc w:val="left"/>
      </w:pPr>
      <w:r w:rsidRPr="00B903A7">
        <w:t>Требования к подготовке финансовой отчетности.</w:t>
      </w:r>
      <w:r w:rsidR="004E2071" w:rsidRPr="00B903A7">
        <w:br w:type="page"/>
      </w:r>
    </w:p>
    <w:p w:rsidR="008E0A42" w:rsidRPr="00B903A7" w:rsidRDefault="008E0A42" w:rsidP="00B903A7">
      <w:pPr>
        <w:spacing w:after="0"/>
        <w:jc w:val="center"/>
      </w:pPr>
      <w:r w:rsidRPr="00B903A7">
        <w:t>ТЕХНИЧЕСКОЕ ЗАДАНИЕ</w:t>
      </w:r>
    </w:p>
    <w:p w:rsidR="008E0A42" w:rsidRPr="00B903A7" w:rsidRDefault="008E0A42" w:rsidP="00B903A7">
      <w:pPr>
        <w:spacing w:after="0"/>
        <w:jc w:val="center"/>
      </w:pPr>
      <w:r w:rsidRPr="00B903A7">
        <w:t>на выполнение НИОКР по теме: «_________»</w:t>
      </w:r>
    </w:p>
    <w:p w:rsidR="008E0A42" w:rsidRPr="00B903A7" w:rsidRDefault="008E0A42" w:rsidP="00B903A7">
      <w:pPr>
        <w:spacing w:after="0"/>
        <w:jc w:val="center"/>
      </w:pPr>
      <w:r w:rsidRPr="00B903A7">
        <w:t>Заявка №_______</w:t>
      </w:r>
    </w:p>
    <w:p w:rsidR="008E0A42" w:rsidRPr="00B903A7" w:rsidRDefault="008E0A42" w:rsidP="00B903A7">
      <w:pPr>
        <w:spacing w:after="0"/>
        <w:jc w:val="center"/>
      </w:pPr>
      <w:r w:rsidRPr="00B903A7">
        <w:t>Проект №________</w:t>
      </w:r>
    </w:p>
    <w:p w:rsidR="00C50759" w:rsidRPr="00B903A7" w:rsidRDefault="00C50759" w:rsidP="00B903A7">
      <w:pPr>
        <w:spacing w:after="0"/>
        <w:jc w:val="left"/>
      </w:pPr>
    </w:p>
    <w:p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rsidR="008E0A42" w:rsidRPr="00B903A7" w:rsidRDefault="008E0A42" w:rsidP="00B903A7">
      <w:pPr>
        <w:keepNext/>
        <w:spacing w:before="120" w:after="0"/>
        <w:rPr>
          <w:u w:val="single"/>
        </w:rPr>
      </w:pPr>
      <w:bookmarkStart w:id="35"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35"/>
    </w:p>
    <w:p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rsidR="008E0A42" w:rsidRPr="00B903A7" w:rsidRDefault="00286475" w:rsidP="00B903A7">
      <w:pPr>
        <w:spacing w:before="60" w:after="0"/>
        <w:rPr>
          <w:u w:val="single"/>
        </w:rPr>
      </w:pPr>
      <w:r w:rsidRPr="00B903A7">
        <w:t>4</w:t>
      </w:r>
      <w:r w:rsidR="004D747C" w:rsidRPr="00B903A7">
        <w:t>.1. </w:t>
      </w:r>
      <w:r w:rsidR="000C29EE" w:rsidRPr="00B903A7">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B903A7">
        <w:rPr>
          <w:u w:val="single"/>
        </w:rPr>
        <w:t xml:space="preserve"> </w:t>
      </w:r>
    </w:p>
    <w:p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(составных частей, подсистем и пр)</w:t>
      </w:r>
      <w:r w:rsidRPr="00B903A7">
        <w:rPr>
          <w:i/>
        </w:rPr>
        <w:t>.</w:t>
      </w:r>
    </w:p>
    <w:p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rsidR="000C29EE" w:rsidRPr="00B903A7" w:rsidRDefault="000C29EE" w:rsidP="00B903A7">
      <w:pPr>
        <w:spacing w:after="0"/>
        <w:rPr>
          <w:i/>
        </w:rPr>
      </w:pPr>
      <w:r w:rsidRPr="00B903A7">
        <w:rPr>
          <w:i/>
        </w:rPr>
        <w:t>Указываются сигналы, информационные данные, действия и т.п.</w:t>
      </w:r>
    </w:p>
    <w:p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B903A7" w:rsidRDefault="00C072CB" w:rsidP="00B903A7">
      <w:pPr>
        <w:keepNext/>
        <w:spacing w:after="0"/>
        <w:jc w:val="left"/>
        <w:rPr>
          <w:u w:val="single"/>
        </w:rPr>
      </w:pPr>
      <w:r w:rsidRPr="00B903A7">
        <w:t>4.3. </w:t>
      </w:r>
      <w:r w:rsidRPr="00B903A7">
        <w:rPr>
          <w:u w:val="single"/>
        </w:rPr>
        <w:t>Требования по патентной охране</w:t>
      </w:r>
    </w:p>
    <w:p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основных категорий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rsidR="00C50759" w:rsidRPr="00B903A7" w:rsidRDefault="00C50759" w:rsidP="00B903A7">
      <w:pPr>
        <w:rPr>
          <w:i/>
          <w:u w:val="single"/>
        </w:rPr>
      </w:pPr>
      <w:r w:rsidRPr="00B903A7">
        <w:rPr>
          <w:i/>
          <w:u w:val="single"/>
        </w:rPr>
        <w:t>Для аппаратных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rsidR="00C50759" w:rsidRPr="00B903A7" w:rsidRDefault="00C50759" w:rsidP="004C545B">
      <w:pPr>
        <w:pStyle w:val="af"/>
        <w:numPr>
          <w:ilvl w:val="0"/>
          <w:numId w:val="11"/>
        </w:numPr>
        <w:rPr>
          <w:i/>
        </w:rPr>
      </w:pPr>
      <w:r w:rsidRPr="00B903A7">
        <w:rPr>
          <w:i/>
        </w:rPr>
        <w:t>сборочные чертежи продукции;</w:t>
      </w:r>
    </w:p>
    <w:p w:rsidR="00C50759" w:rsidRPr="00B903A7" w:rsidRDefault="00C50759" w:rsidP="004C545B">
      <w:pPr>
        <w:pStyle w:val="af"/>
        <w:numPr>
          <w:ilvl w:val="0"/>
          <w:numId w:val="11"/>
        </w:numPr>
        <w:rPr>
          <w:i/>
        </w:rPr>
      </w:pPr>
      <w:r w:rsidRPr="00B903A7">
        <w:rPr>
          <w:i/>
        </w:rPr>
        <w:t>спецификации на продукцию;</w:t>
      </w:r>
    </w:p>
    <w:p w:rsidR="00C50759" w:rsidRPr="00B903A7" w:rsidRDefault="00C50759" w:rsidP="004C545B">
      <w:pPr>
        <w:pStyle w:val="af"/>
        <w:numPr>
          <w:ilvl w:val="0"/>
          <w:numId w:val="11"/>
        </w:numPr>
        <w:rPr>
          <w:i/>
        </w:rPr>
      </w:pPr>
      <w:r w:rsidRPr="00B903A7">
        <w:rPr>
          <w:i/>
        </w:rPr>
        <w:t>схемы продукции функциональные и электрические принципиальные;</w:t>
      </w:r>
    </w:p>
    <w:p w:rsidR="00C50759" w:rsidRPr="00B903A7" w:rsidRDefault="00C50759" w:rsidP="004C545B">
      <w:pPr>
        <w:pStyle w:val="af"/>
        <w:numPr>
          <w:ilvl w:val="0"/>
          <w:numId w:val="11"/>
        </w:numPr>
        <w:rPr>
          <w:i/>
        </w:rPr>
      </w:pPr>
      <w:r w:rsidRPr="00B903A7">
        <w:rPr>
          <w:i/>
        </w:rPr>
        <w:t>чертежи основных узлов (при необходимости);</w:t>
      </w:r>
    </w:p>
    <w:p w:rsidR="00C50759" w:rsidRPr="00B903A7" w:rsidRDefault="00C50759" w:rsidP="00B903A7">
      <w:pPr>
        <w:rPr>
          <w:i/>
        </w:rPr>
      </w:pPr>
      <w:r w:rsidRPr="00B903A7">
        <w:rPr>
          <w:i/>
        </w:rPr>
        <w:t>- технические условия;</w:t>
      </w:r>
    </w:p>
    <w:p w:rsidR="00C50759" w:rsidRPr="00B903A7" w:rsidRDefault="00C50759" w:rsidP="00B903A7">
      <w:pPr>
        <w:rPr>
          <w:i/>
        </w:rPr>
      </w:pPr>
      <w:r w:rsidRPr="00B903A7">
        <w:rPr>
          <w:i/>
        </w:rPr>
        <w:t>- инструкция по эксплуатации;</w:t>
      </w:r>
    </w:p>
    <w:p w:rsidR="00C50759" w:rsidRPr="00B903A7" w:rsidRDefault="00C50759" w:rsidP="00B903A7">
      <w:pPr>
        <w:rPr>
          <w:i/>
        </w:rPr>
      </w:pPr>
      <w:r w:rsidRPr="00B903A7">
        <w:rPr>
          <w:i/>
        </w:rPr>
        <w:t>- программы и методики испытаний продукции;</w:t>
      </w:r>
    </w:p>
    <w:p w:rsidR="00C50759" w:rsidRPr="00B903A7" w:rsidRDefault="00C50759" w:rsidP="00B903A7">
      <w:pPr>
        <w:rPr>
          <w:i/>
        </w:rPr>
      </w:pPr>
      <w:r w:rsidRPr="00B903A7">
        <w:rPr>
          <w:i/>
        </w:rPr>
        <w:t>- протоколы испытаний продукции.</w:t>
      </w:r>
    </w:p>
    <w:p w:rsidR="00C50759" w:rsidRPr="00B903A7" w:rsidRDefault="00C50759" w:rsidP="00B903A7">
      <w:pPr>
        <w:rPr>
          <w:i/>
          <w:u w:val="single"/>
        </w:rPr>
      </w:pPr>
      <w:r w:rsidRPr="00B903A7">
        <w:rPr>
          <w:i/>
          <w:u w:val="single"/>
        </w:rPr>
        <w:t>Для программных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алгоритмы работы программы;</w:t>
      </w:r>
    </w:p>
    <w:p w:rsidR="00C50759" w:rsidRPr="00B903A7" w:rsidRDefault="00C50759" w:rsidP="00B903A7">
      <w:pPr>
        <w:rPr>
          <w:i/>
        </w:rPr>
      </w:pPr>
      <w:r w:rsidRPr="00B903A7">
        <w:rPr>
          <w:i/>
        </w:rPr>
        <w:t>- программные документы (при необходимости);</w:t>
      </w:r>
    </w:p>
    <w:p w:rsidR="00C50759" w:rsidRPr="00B903A7" w:rsidRDefault="00C50759" w:rsidP="00B903A7">
      <w:pPr>
        <w:rPr>
          <w:i/>
        </w:rPr>
      </w:pPr>
      <w:r w:rsidRPr="00B903A7">
        <w:rPr>
          <w:i/>
        </w:rPr>
        <w:t>- описание программы;</w:t>
      </w:r>
    </w:p>
    <w:p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rsidR="00C50759" w:rsidRPr="00B903A7" w:rsidRDefault="00C50759" w:rsidP="00B903A7">
      <w:pPr>
        <w:rPr>
          <w:i/>
        </w:rPr>
      </w:pPr>
      <w:r w:rsidRPr="00B903A7">
        <w:rPr>
          <w:i/>
        </w:rPr>
        <w:t>- инструкция для системного программиста (при необходимости);</w:t>
      </w:r>
    </w:p>
    <w:p w:rsidR="00C50759" w:rsidRPr="00B903A7" w:rsidRDefault="00C50759" w:rsidP="00B903A7">
      <w:pPr>
        <w:rPr>
          <w:i/>
        </w:rPr>
      </w:pPr>
      <w:r w:rsidRPr="00B903A7">
        <w:rPr>
          <w:i/>
        </w:rPr>
        <w:t>- программы и методики испытаний (тестирования) программы;</w:t>
      </w:r>
    </w:p>
    <w:p w:rsidR="00C50759" w:rsidRPr="00B903A7" w:rsidRDefault="00C50759" w:rsidP="00B903A7">
      <w:pPr>
        <w:rPr>
          <w:i/>
        </w:rPr>
      </w:pPr>
      <w:r w:rsidRPr="00B903A7">
        <w:rPr>
          <w:i/>
        </w:rPr>
        <w:t>- протоколы испытаний (тестирования) программы.</w:t>
      </w:r>
    </w:p>
    <w:p w:rsidR="00C50759" w:rsidRPr="00B903A7" w:rsidRDefault="00C50759" w:rsidP="00B903A7">
      <w:pPr>
        <w:rPr>
          <w:i/>
          <w:u w:val="single"/>
        </w:rPr>
      </w:pPr>
      <w:r w:rsidRPr="00B903A7">
        <w:rPr>
          <w:i/>
          <w:u w:val="single"/>
        </w:rPr>
        <w:t>Для разрабатываемых технологий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технические условия на продукт, изготавливаемый по технологии;</w:t>
      </w:r>
    </w:p>
    <w:p w:rsidR="00C50759" w:rsidRPr="00B903A7" w:rsidRDefault="00C50759" w:rsidP="00B903A7">
      <w:pPr>
        <w:rPr>
          <w:i/>
        </w:rPr>
      </w:pPr>
      <w:r w:rsidRPr="00B903A7">
        <w:rPr>
          <w:i/>
        </w:rPr>
        <w:t>- документация на разработанное технологическое оборудование;</w:t>
      </w:r>
    </w:p>
    <w:p w:rsidR="00C50759" w:rsidRPr="00B903A7" w:rsidRDefault="00C50759" w:rsidP="00B903A7">
      <w:pPr>
        <w:rPr>
          <w:i/>
        </w:rPr>
      </w:pPr>
      <w:r w:rsidRPr="00B903A7">
        <w:rPr>
          <w:i/>
        </w:rPr>
        <w:t>- технологическая документация (технологические схемы, карты и т.п.);</w:t>
      </w:r>
    </w:p>
    <w:p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rsidR="008E0A42" w:rsidRPr="00B903A7" w:rsidRDefault="008E0A42" w:rsidP="00B903A7">
      <w:pPr>
        <w:spacing w:after="0"/>
      </w:pPr>
      <w:r w:rsidRPr="00B903A7">
        <w:t>12 месяцев</w:t>
      </w:r>
      <w:r w:rsidRPr="00B903A7">
        <w:br w:type="page"/>
      </w:r>
    </w:p>
    <w:p w:rsidR="008E0A42" w:rsidRPr="00061A2C" w:rsidRDefault="008E0A42" w:rsidP="008E0A42">
      <w:pPr>
        <w:spacing w:after="0"/>
        <w:jc w:val="center"/>
        <w:rPr>
          <w:b/>
          <w:bCs/>
        </w:rPr>
      </w:pPr>
      <w:bookmarkStart w:id="36" w:name="_Toc395716577"/>
      <w:bookmarkStart w:id="37" w:name="_Toc399829685"/>
      <w:bookmarkStart w:id="38" w:name="_Toc399838331"/>
      <w:bookmarkStart w:id="39" w:name="_Toc407360330"/>
      <w:bookmarkStart w:id="40" w:name="_Toc407365188"/>
      <w:r w:rsidRPr="00061A2C">
        <w:rPr>
          <w:b/>
          <w:bCs/>
        </w:rPr>
        <w:t>Календарный план выполнения НИОКР</w:t>
      </w:r>
      <w:r w:rsidR="0000621C">
        <w:rPr>
          <w:rStyle w:val="a5"/>
          <w:b/>
          <w:bCs/>
        </w:rPr>
        <w:footnoteReference w:id="14"/>
      </w:r>
      <w:r w:rsidRPr="00061A2C">
        <w:rPr>
          <w:b/>
        </w:rPr>
        <w:t xml:space="preserve"> </w:t>
      </w: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D01299" w:rsidRDefault="008E0A42" w:rsidP="008E0A42">
      <w:pPr>
        <w:spacing w:after="0"/>
        <w:rPr>
          <w:sz w:val="20"/>
        </w:rPr>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Default="008E0A42" w:rsidP="008E0A42"/>
    <w:tbl>
      <w:tblPr>
        <w:tblW w:w="98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127"/>
        <w:gridCol w:w="1559"/>
        <w:gridCol w:w="1453"/>
        <w:gridCol w:w="4075"/>
      </w:tblGrid>
      <w:tr w:rsidR="00061A2C" w:rsidRPr="00C47B89" w:rsidTr="00EF52BF">
        <w:trPr>
          <w:jc w:val="center"/>
        </w:trPr>
        <w:tc>
          <w:tcPr>
            <w:tcW w:w="639" w:type="dxa"/>
            <w:tcMar>
              <w:left w:w="28" w:type="dxa"/>
              <w:right w:w="28" w:type="dxa"/>
            </w:tcMar>
            <w:vAlign w:val="center"/>
          </w:tcPr>
          <w:p w:rsidR="008E0A42" w:rsidRPr="00810FBD" w:rsidRDefault="008E0A42" w:rsidP="00C968F2">
            <w:pPr>
              <w:spacing w:after="0"/>
              <w:jc w:val="center"/>
              <w:rPr>
                <w:b/>
                <w:spacing w:val="-4"/>
              </w:rPr>
            </w:pPr>
            <w:r w:rsidRPr="00810FBD">
              <w:rPr>
                <w:b/>
                <w:spacing w:val="-4"/>
              </w:rPr>
              <w:t>№ этапа</w:t>
            </w:r>
          </w:p>
        </w:tc>
        <w:tc>
          <w:tcPr>
            <w:tcW w:w="2127" w:type="dxa"/>
            <w:tcMar>
              <w:left w:w="28" w:type="dxa"/>
              <w:right w:w="28" w:type="dxa"/>
            </w:tcMar>
            <w:vAlign w:val="center"/>
          </w:tcPr>
          <w:p w:rsidR="008E0A42" w:rsidRPr="00C47B89" w:rsidRDefault="008E0A42" w:rsidP="008E738B">
            <w:pPr>
              <w:spacing w:after="0"/>
              <w:jc w:val="center"/>
              <w:rPr>
                <w:b/>
              </w:rPr>
            </w:pPr>
            <w:r w:rsidRPr="00C47B89">
              <w:rPr>
                <w:b/>
              </w:rPr>
              <w:t xml:space="preserve">Наименование работ по основным этапам </w:t>
            </w:r>
            <w:r w:rsidR="008E738B" w:rsidRPr="008E738B">
              <w:rPr>
                <w:b/>
              </w:rPr>
              <w:t>договора гранта</w:t>
            </w:r>
          </w:p>
        </w:tc>
        <w:tc>
          <w:tcPr>
            <w:tcW w:w="1559" w:type="dxa"/>
            <w:tcMar>
              <w:left w:w="28" w:type="dxa"/>
              <w:right w:w="28" w:type="dxa"/>
            </w:tcMar>
            <w:vAlign w:val="center"/>
          </w:tcPr>
          <w:p w:rsidR="008E0A42" w:rsidRPr="00C47B89" w:rsidRDefault="008E0A42" w:rsidP="00C968F2">
            <w:pPr>
              <w:spacing w:after="0"/>
              <w:jc w:val="center"/>
              <w:rPr>
                <w:b/>
              </w:rPr>
            </w:pPr>
            <w:r w:rsidRPr="00C47B89">
              <w:rPr>
                <w:b/>
              </w:rPr>
              <w:t>Сроки выполнения работ</w:t>
            </w:r>
            <w:bookmarkStart w:id="41" w:name="_Ref69496758"/>
            <w:r w:rsidR="002458EE" w:rsidRPr="00C47B89">
              <w:rPr>
                <w:rStyle w:val="a5"/>
                <w:b/>
              </w:rPr>
              <w:footnoteReference w:id="15"/>
            </w:r>
            <w:bookmarkEnd w:id="41"/>
            <w:r w:rsidRPr="00C47B89">
              <w:rPr>
                <w:b/>
              </w:rPr>
              <w:t>, (мес.)</w:t>
            </w:r>
          </w:p>
        </w:tc>
        <w:tc>
          <w:tcPr>
            <w:tcW w:w="1453" w:type="dxa"/>
            <w:tcMar>
              <w:left w:w="28" w:type="dxa"/>
              <w:right w:w="28" w:type="dxa"/>
            </w:tcMar>
            <w:vAlign w:val="center"/>
          </w:tcPr>
          <w:p w:rsidR="008E0A42" w:rsidRPr="00C47B89" w:rsidRDefault="008E0A42" w:rsidP="00C968F2">
            <w:pPr>
              <w:spacing w:after="0"/>
              <w:jc w:val="center"/>
              <w:rPr>
                <w:b/>
              </w:rPr>
            </w:pPr>
            <w:r w:rsidRPr="00C47B89">
              <w:rPr>
                <w:b/>
              </w:rPr>
              <w:t>Стоимость этапа</w:t>
            </w:r>
            <w:fldSimple w:instr=" NOTEREF _Ref69496758 \h  \* MERGEFORMAT ">
              <w:r w:rsidR="00810FBD">
                <w:rPr>
                  <w:b/>
                  <w:vertAlign w:val="superscript"/>
                </w:rPr>
                <w:t>14</w:t>
              </w:r>
            </w:fldSimple>
            <w:r w:rsidRPr="00C47B89">
              <w:rPr>
                <w:b/>
              </w:rPr>
              <w:t>,</w:t>
            </w:r>
          </w:p>
          <w:p w:rsidR="008E0A42" w:rsidRPr="00C47B89" w:rsidRDefault="008E0A42" w:rsidP="00C968F2">
            <w:pPr>
              <w:spacing w:after="0"/>
              <w:jc w:val="center"/>
              <w:rPr>
                <w:b/>
              </w:rPr>
            </w:pPr>
            <w:r w:rsidRPr="00C47B89">
              <w:rPr>
                <w:b/>
              </w:rPr>
              <w:t>руб.</w:t>
            </w:r>
          </w:p>
        </w:tc>
        <w:tc>
          <w:tcPr>
            <w:tcW w:w="4075" w:type="dxa"/>
            <w:tcMar>
              <w:left w:w="28" w:type="dxa"/>
              <w:right w:w="28" w:type="dxa"/>
            </w:tcMar>
            <w:vAlign w:val="center"/>
          </w:tcPr>
          <w:p w:rsidR="008E0A42" w:rsidRPr="00C47B89" w:rsidRDefault="008E0A42" w:rsidP="00C968F2">
            <w:pPr>
              <w:spacing w:after="0"/>
              <w:jc w:val="center"/>
              <w:rPr>
                <w:b/>
              </w:rPr>
            </w:pPr>
            <w:r w:rsidRPr="00C47B89">
              <w:rPr>
                <w:b/>
              </w:rPr>
              <w:t>Форма и вид отчетности</w:t>
            </w:r>
          </w:p>
        </w:tc>
      </w:tr>
      <w:tr w:rsidR="00061A2C" w:rsidRPr="00C47B89" w:rsidTr="00EF52BF">
        <w:trPr>
          <w:jc w:val="center"/>
        </w:trPr>
        <w:tc>
          <w:tcPr>
            <w:tcW w:w="639" w:type="dxa"/>
            <w:tcMar>
              <w:left w:w="28" w:type="dxa"/>
              <w:right w:w="28" w:type="dxa"/>
            </w:tcMar>
            <w:vAlign w:val="center"/>
          </w:tcPr>
          <w:p w:rsidR="008E0A42" w:rsidRPr="00C47B89" w:rsidRDefault="008E0A42" w:rsidP="00C968F2">
            <w:pPr>
              <w:spacing w:after="0"/>
              <w:jc w:val="center"/>
            </w:pPr>
            <w:r w:rsidRPr="00C47B89">
              <w:t>1</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262600" w:rsidP="00C968F2">
            <w:pPr>
              <w:spacing w:after="0"/>
              <w:jc w:val="center"/>
            </w:pPr>
            <w:r w:rsidRPr="00C47B89">
              <w:t>6</w:t>
            </w:r>
          </w:p>
        </w:tc>
        <w:tc>
          <w:tcPr>
            <w:tcW w:w="1453" w:type="dxa"/>
            <w:tcMar>
              <w:left w:w="28" w:type="dxa"/>
              <w:right w:w="28" w:type="dxa"/>
            </w:tcMar>
          </w:tcPr>
          <w:p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от </w:t>
            </w:r>
            <w:r w:rsidRPr="00C47B89">
              <w:t>суммы</w:t>
            </w:r>
            <w:r w:rsidRPr="00C47B89">
              <w:rPr>
                <w:lang w:val="en-US"/>
              </w:rPr>
              <w:t xml:space="preserve"> гранта</w:t>
            </w:r>
            <w:r w:rsidRPr="00C47B89">
              <w:t>)</w:t>
            </w:r>
          </w:p>
        </w:tc>
        <w:tc>
          <w:tcPr>
            <w:tcW w:w="4075" w:type="dxa"/>
            <w:tcMar>
              <w:left w:w="28" w:type="dxa"/>
              <w:right w:w="28" w:type="dxa"/>
            </w:tcMar>
          </w:tcPr>
          <w:p w:rsidR="00810FBD" w:rsidRDefault="00810FBD" w:rsidP="007F3E52">
            <w:pPr>
              <w:spacing w:after="0"/>
            </w:pPr>
            <w:r w:rsidRPr="00235D2E">
              <w:t>Форма, сведения о НИОКТР</w:t>
            </w:r>
            <w:r>
              <w:rPr>
                <w:rStyle w:val="a5"/>
              </w:rPr>
              <w:footnoteReference w:id="16"/>
            </w:r>
          </w:p>
          <w:p w:rsidR="00370BB4" w:rsidRDefault="007F3E52" w:rsidP="007F3E52">
            <w:pPr>
              <w:spacing w:after="0"/>
            </w:pPr>
            <w:r w:rsidRPr="00C47B89">
              <w:t>Промежут</w:t>
            </w:r>
            <w:r w:rsidR="00370BB4">
              <w:t>очный научно-технический отчет</w:t>
            </w:r>
          </w:p>
          <w:p w:rsidR="007B709A" w:rsidRPr="00810FBD" w:rsidRDefault="007B709A" w:rsidP="007F3E52">
            <w:pPr>
              <w:spacing w:after="0"/>
            </w:pPr>
            <w:r w:rsidRPr="00810FBD">
              <w:t>Форма, сведения о результатах НИОКТР</w:t>
            </w:r>
            <w:bookmarkStart w:id="42" w:name="_Ref80959557"/>
            <w:r w:rsidR="00810FBD" w:rsidRPr="00810FBD">
              <w:rPr>
                <w:rStyle w:val="a5"/>
              </w:rPr>
              <w:footnoteReference w:id="17"/>
            </w:r>
            <w:bookmarkEnd w:id="42"/>
          </w:p>
          <w:p w:rsidR="007F3E52" w:rsidRPr="00C47B89" w:rsidRDefault="007F3E52" w:rsidP="007F3E52">
            <w:pPr>
              <w:spacing w:after="0"/>
            </w:pPr>
            <w:r w:rsidRPr="00C47B89">
              <w:t>Финансовый отчет</w:t>
            </w:r>
            <w:r w:rsidR="00D01192" w:rsidRPr="00C47B89">
              <w:t xml:space="preserve"> о расходовании бюджетных средств</w:t>
            </w:r>
          </w:p>
          <w:p w:rsidR="008E0A42" w:rsidRPr="00C47B89" w:rsidRDefault="007F3E52" w:rsidP="007B709A">
            <w:pPr>
              <w:spacing w:after="0"/>
            </w:pPr>
            <w:r w:rsidRPr="00C47B89">
              <w:t>Акт</w:t>
            </w:r>
            <w:r w:rsidR="00370BB4">
              <w:t xml:space="preserve"> о выполнении НИОКР по этапу</w:t>
            </w:r>
          </w:p>
        </w:tc>
      </w:tr>
      <w:tr w:rsidR="00061A2C" w:rsidRPr="00C47B89" w:rsidTr="00EF52BF">
        <w:trPr>
          <w:trHeight w:val="724"/>
          <w:jc w:val="center"/>
        </w:trPr>
        <w:tc>
          <w:tcPr>
            <w:tcW w:w="639" w:type="dxa"/>
            <w:tcMar>
              <w:left w:w="28" w:type="dxa"/>
              <w:right w:w="28" w:type="dxa"/>
            </w:tcMar>
            <w:vAlign w:val="center"/>
          </w:tcPr>
          <w:p w:rsidR="008E0A42" w:rsidRPr="00C47B89" w:rsidRDefault="0094646A" w:rsidP="00C968F2">
            <w:pPr>
              <w:spacing w:after="0"/>
              <w:jc w:val="center"/>
            </w:pPr>
            <w:r w:rsidRPr="00C47B89">
              <w:t>2</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8E0A42" w:rsidP="00C968F2">
            <w:pPr>
              <w:spacing w:after="0"/>
              <w:jc w:val="center"/>
            </w:pPr>
            <w:r w:rsidRPr="00C47B89">
              <w:t>6</w:t>
            </w:r>
          </w:p>
        </w:tc>
        <w:tc>
          <w:tcPr>
            <w:tcW w:w="1453" w:type="dxa"/>
            <w:tcMar>
              <w:left w:w="28" w:type="dxa"/>
              <w:right w:w="28" w:type="dxa"/>
            </w:tcMar>
          </w:tcPr>
          <w:p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от </w:t>
            </w:r>
            <w:r w:rsidRPr="00C47B89">
              <w:t>суммы</w:t>
            </w:r>
            <w:r w:rsidRPr="00C47B89">
              <w:rPr>
                <w:lang w:val="en-US"/>
              </w:rPr>
              <w:t xml:space="preserve"> гранта</w:t>
            </w:r>
            <w:r w:rsidRPr="00C47B89">
              <w:t>)</w:t>
            </w:r>
          </w:p>
        </w:tc>
        <w:tc>
          <w:tcPr>
            <w:tcW w:w="4075" w:type="dxa"/>
            <w:tcMar>
              <w:left w:w="28" w:type="dxa"/>
              <w:right w:w="28" w:type="dxa"/>
            </w:tcMar>
          </w:tcPr>
          <w:p w:rsidR="007B709A" w:rsidRDefault="007F3E52" w:rsidP="007F3E52">
            <w:pPr>
              <w:spacing w:after="0"/>
            </w:pPr>
            <w:r w:rsidRPr="00C47B89">
              <w:t>Заключительный научно-технический отчет о выполнении НИОКР</w:t>
            </w:r>
          </w:p>
          <w:p w:rsidR="00020D18" w:rsidRDefault="00020D18" w:rsidP="00020D18">
            <w:pPr>
              <w:spacing w:after="0"/>
            </w:pPr>
            <w:r w:rsidRPr="005D2049">
              <w:rPr>
                <w:spacing w:val="-4"/>
              </w:rPr>
              <w:t>Форма, сведения о результатах НИОКТР</w:t>
            </w:r>
            <w:fldSimple w:instr=" NOTEREF _Ref80959557 \h  \* MERGEFORMAT ">
              <w:r w:rsidR="00810FBD" w:rsidRPr="00810FBD">
                <w:rPr>
                  <w:spacing w:val="-4"/>
                  <w:vertAlign w:val="superscript"/>
                </w:rPr>
                <w:t>16</w:t>
              </w:r>
            </w:fldSimple>
          </w:p>
          <w:p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w:t>
            </w:r>
            <w:r w:rsidR="00EF52BF">
              <w:t>ом использовании средств гранта</w:t>
            </w:r>
          </w:p>
          <w:p w:rsidR="007F3E52" w:rsidRPr="00C47B89" w:rsidRDefault="007F3E52" w:rsidP="007F3E52">
            <w:pPr>
              <w:spacing w:after="0"/>
            </w:pPr>
            <w:r w:rsidRPr="00C47B89">
              <w:t xml:space="preserve">Акт о выполнении НИОКР по </w:t>
            </w:r>
            <w:r w:rsidR="008E738B" w:rsidRPr="008E738B">
              <w:t>договору гранта</w:t>
            </w:r>
          </w:p>
          <w:p w:rsidR="009432AD" w:rsidRPr="005D2049" w:rsidRDefault="009432AD" w:rsidP="009432AD">
            <w:pPr>
              <w:spacing w:after="0" w:line="230" w:lineRule="auto"/>
              <w:rPr>
                <w:spacing w:val="-4"/>
              </w:rPr>
            </w:pPr>
            <w:r w:rsidRPr="005D2049">
              <w:rPr>
                <w:spacing w:val="-4"/>
              </w:rPr>
              <w:t>Форма, сведения о РИД</w:t>
            </w:r>
            <w:r w:rsidR="00EF52BF">
              <w:rPr>
                <w:rStyle w:val="a5"/>
                <w:spacing w:val="-4"/>
              </w:rPr>
              <w:footnoteReference w:id="18"/>
            </w:r>
          </w:p>
          <w:p w:rsidR="009432AD" w:rsidRPr="005D2049" w:rsidRDefault="009432AD" w:rsidP="009432AD">
            <w:pPr>
              <w:spacing w:after="0" w:line="230" w:lineRule="auto"/>
              <w:rPr>
                <w:spacing w:val="-4"/>
              </w:rPr>
            </w:pPr>
            <w:r w:rsidRPr="005D2049">
              <w:rPr>
                <w:spacing w:val="-4"/>
              </w:rPr>
              <w:t>Форма, сведения о состоянии правовой охраны РИД</w:t>
            </w:r>
            <w:r w:rsidR="00EF52BF">
              <w:rPr>
                <w:rStyle w:val="a5"/>
                <w:spacing w:val="-4"/>
              </w:rPr>
              <w:footnoteReference w:id="19"/>
            </w:r>
            <w:r w:rsidRPr="005D2049">
              <w:rPr>
                <w:spacing w:val="-4"/>
              </w:rPr>
              <w:t xml:space="preserve"> (при наличии)</w:t>
            </w:r>
          </w:p>
          <w:p w:rsidR="00F234BC" w:rsidRPr="00F234BC" w:rsidRDefault="009432AD" w:rsidP="00C23A0F">
            <w:pPr>
              <w:spacing w:after="0"/>
              <w:rPr>
                <w:spacing w:val="-2"/>
              </w:rPr>
            </w:pPr>
            <w:r w:rsidRPr="005D2049">
              <w:rPr>
                <w:spacing w:val="-4"/>
              </w:rPr>
              <w:t>Форма, сведения об использовании РИД</w:t>
            </w:r>
            <w:r w:rsidR="00EF52BF">
              <w:rPr>
                <w:rStyle w:val="a5"/>
                <w:spacing w:val="-4"/>
              </w:rPr>
              <w:footnoteReference w:id="20"/>
            </w:r>
            <w:r w:rsidRPr="005D2049">
              <w:rPr>
                <w:spacing w:val="-4"/>
              </w:rPr>
              <w:t xml:space="preserve"> (при наличии)</w:t>
            </w:r>
          </w:p>
        </w:tc>
      </w:tr>
      <w:tr w:rsidR="00061A2C" w:rsidRPr="00C47B89" w:rsidTr="00EF52BF">
        <w:trPr>
          <w:jc w:val="center"/>
        </w:trPr>
        <w:tc>
          <w:tcPr>
            <w:tcW w:w="639" w:type="dxa"/>
            <w:tcMar>
              <w:left w:w="28" w:type="dxa"/>
              <w:right w:w="28" w:type="dxa"/>
            </w:tcMar>
          </w:tcPr>
          <w:p w:rsidR="008E0A42" w:rsidRPr="00C47B89" w:rsidRDefault="008E0A42" w:rsidP="00C968F2">
            <w:pPr>
              <w:spacing w:after="0"/>
            </w:pPr>
          </w:p>
        </w:tc>
        <w:tc>
          <w:tcPr>
            <w:tcW w:w="2127" w:type="dxa"/>
            <w:tcMar>
              <w:left w:w="28" w:type="dxa"/>
              <w:right w:w="28" w:type="dxa"/>
            </w:tcMar>
          </w:tcPr>
          <w:p w:rsidR="008E0A42" w:rsidRPr="00C47B89" w:rsidRDefault="008E0A42" w:rsidP="00C968F2">
            <w:pPr>
              <w:spacing w:after="0"/>
            </w:pPr>
            <w:r w:rsidRPr="00C47B89">
              <w:t>ИТОГО:</w:t>
            </w:r>
          </w:p>
        </w:tc>
        <w:tc>
          <w:tcPr>
            <w:tcW w:w="1559" w:type="dxa"/>
            <w:tcMar>
              <w:left w:w="28" w:type="dxa"/>
              <w:right w:w="28" w:type="dxa"/>
            </w:tcMar>
          </w:tcPr>
          <w:p w:rsidR="008E0A42" w:rsidRPr="00C47B89" w:rsidRDefault="00AA2F06" w:rsidP="00DC783B">
            <w:pPr>
              <w:spacing w:after="0"/>
              <w:jc w:val="center"/>
            </w:pPr>
            <w:r w:rsidRPr="00C47B89">
              <w:t>12</w:t>
            </w:r>
          </w:p>
        </w:tc>
        <w:tc>
          <w:tcPr>
            <w:tcW w:w="1453" w:type="dxa"/>
            <w:tcMar>
              <w:left w:w="28" w:type="dxa"/>
              <w:right w:w="28" w:type="dxa"/>
            </w:tcMar>
          </w:tcPr>
          <w:p w:rsidR="008E0A42" w:rsidRPr="00EF52BF" w:rsidRDefault="008E0A42" w:rsidP="00C968F2">
            <w:pPr>
              <w:spacing w:after="0"/>
              <w:rPr>
                <w:spacing w:val="-4"/>
              </w:rPr>
            </w:pPr>
            <w:r w:rsidRPr="00EF52BF">
              <w:rPr>
                <w:spacing w:val="-4"/>
              </w:rPr>
              <w:t>100% суммы гранта</w:t>
            </w:r>
          </w:p>
        </w:tc>
        <w:tc>
          <w:tcPr>
            <w:tcW w:w="4075" w:type="dxa"/>
            <w:tcMar>
              <w:left w:w="28" w:type="dxa"/>
              <w:right w:w="28" w:type="dxa"/>
            </w:tcMar>
          </w:tcPr>
          <w:p w:rsidR="008E0A42" w:rsidRPr="00C47B89" w:rsidRDefault="008E0A42" w:rsidP="00C968F2">
            <w:pPr>
              <w:spacing w:after="0"/>
            </w:pPr>
          </w:p>
        </w:tc>
      </w:tr>
    </w:tbl>
    <w:bookmarkEnd w:id="36"/>
    <w:bookmarkEnd w:id="37"/>
    <w:bookmarkEnd w:id="38"/>
    <w:bookmarkEnd w:id="39"/>
    <w:bookmarkEnd w:id="40"/>
    <w:p w:rsidR="00FE63D1" w:rsidRPr="00061A2C" w:rsidRDefault="00FE63D1" w:rsidP="00F234BC">
      <w:pPr>
        <w:pageBreakBefore/>
        <w:spacing w:after="0"/>
        <w:jc w:val="center"/>
      </w:pPr>
      <w:r w:rsidRPr="00061A2C">
        <w:t xml:space="preserve">Состав работ, выполняемых </w:t>
      </w:r>
      <w:r w:rsidR="00AA6453" w:rsidRPr="00AA6453">
        <w:t>сторонними юридическими лицами, ИП и плательщиками НПД</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061A2C" w:rsidRPr="00061A2C" w:rsidTr="002A2FBF">
        <w:trPr>
          <w:trHeight w:val="20"/>
        </w:trPr>
        <w:tc>
          <w:tcPr>
            <w:tcW w:w="1101"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xml:space="preserve">Перечень работ календарного плана, выполняемых </w:t>
            </w:r>
            <w:r w:rsidR="00AA6453" w:rsidRPr="00AA6453">
              <w:rPr>
                <w:b/>
              </w:rPr>
              <w:t>сторонними юридическими лицами, ИП и плательщиками НПД</w:t>
            </w:r>
            <w:r w:rsidRPr="002A2FBF">
              <w:rPr>
                <w:rStyle w:val="a5"/>
                <w:b/>
              </w:rPr>
              <w:footnoteReference w:id="21"/>
            </w:r>
          </w:p>
        </w:tc>
      </w:tr>
      <w:tr w:rsidR="00061A2C" w:rsidRPr="00061A2C" w:rsidTr="002A2FBF">
        <w:trPr>
          <w:trHeight w:val="20"/>
        </w:trPr>
        <w:tc>
          <w:tcPr>
            <w:tcW w:w="1101"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№1</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2</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№2</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3</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№3</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4</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DC4C38"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 xml:space="preserve">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t>Допустимые направления расходов средств гранта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061A2C" w:rsidRPr="00061A2C" w:rsidTr="00A855E6">
        <w:tc>
          <w:tcPr>
            <w:tcW w:w="1101"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п/п</w:t>
            </w:r>
          </w:p>
        </w:tc>
        <w:tc>
          <w:tcPr>
            <w:tcW w:w="5670"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Допустимый размер, в % от суммы гранта</w:t>
            </w:r>
          </w:p>
        </w:tc>
      </w:tr>
      <w:tr w:rsidR="00061A2C" w:rsidRPr="00061A2C" w:rsidTr="00A855E6">
        <w:tc>
          <w:tcPr>
            <w:tcW w:w="1101"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left"/>
            </w:pPr>
            <w:r w:rsidRPr="00061A2C">
              <w:t>Заработная плата</w:t>
            </w:r>
            <w:r w:rsidRPr="00061A2C">
              <w:rPr>
                <w:rStyle w:val="a5"/>
              </w:rPr>
              <w:footnoteReference w:id="22"/>
            </w:r>
          </w:p>
        </w:tc>
        <w:tc>
          <w:tcPr>
            <w:tcW w:w="2693"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Начисление на заработную плату</w:t>
            </w:r>
            <w:r w:rsidRPr="00061A2C">
              <w:rPr>
                <w:rStyle w:val="a5"/>
              </w:rPr>
              <w:footnoteReference w:id="23"/>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20</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Оплата работ</w:t>
            </w:r>
            <w:r w:rsidR="00AA6453">
              <w:t>, выполняемых</w:t>
            </w:r>
            <w:r w:rsidRPr="00061A2C">
              <w:t xml:space="preserve"> </w:t>
            </w:r>
            <w:r w:rsidR="00AA6453" w:rsidRPr="00AA6453">
              <w:t>сторонними юридическими лицами, ИП и плательщиками НПД</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25</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FE63D1" w:rsidRPr="0041665D" w:rsidRDefault="0041665D" w:rsidP="00A855E6">
            <w:pPr>
              <w:spacing w:before="120" w:after="120"/>
              <w:jc w:val="center"/>
              <w:rPr>
                <w:lang w:val="en-US"/>
              </w:rPr>
            </w:pPr>
            <w:r>
              <w:t xml:space="preserve">Не более </w:t>
            </w:r>
            <w:r>
              <w:rPr>
                <w:lang w:val="en-US"/>
              </w:rPr>
              <w:t>10</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 xml:space="preserve">за счет средств гранта и (или) 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24"/>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061A2C" w:rsidRPr="00061A2C" w:rsidTr="00E73D5E">
        <w:trPr>
          <w:trHeight w:val="20"/>
        </w:trPr>
        <w:tc>
          <w:tcPr>
            <w:tcW w:w="1101"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 п/п</w:t>
            </w:r>
          </w:p>
        </w:tc>
        <w:tc>
          <w:tcPr>
            <w:tcW w:w="8363"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25"/>
            </w:r>
          </w:p>
        </w:tc>
      </w:tr>
      <w:tr w:rsidR="00061A2C" w:rsidRPr="00061A2C" w:rsidTr="00E73D5E">
        <w:trPr>
          <w:trHeight w:val="20"/>
        </w:trPr>
        <w:tc>
          <w:tcPr>
            <w:tcW w:w="1101" w:type="dxa"/>
            <w:tcBorders>
              <w:bottom w:val="nil"/>
            </w:tcBorders>
            <w:tcMar>
              <w:top w:w="85" w:type="dxa"/>
              <w:left w:w="57" w:type="dxa"/>
              <w:bottom w:w="85" w:type="dxa"/>
              <w:right w:w="57" w:type="dxa"/>
            </w:tcMar>
          </w:tcPr>
          <w:p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rsidR="00FE63D1" w:rsidRPr="00061A2C" w:rsidRDefault="00FE63D1" w:rsidP="00E73D5E">
            <w:pPr>
              <w:spacing w:before="120" w:after="120"/>
              <w:jc w:val="left"/>
            </w:pPr>
            <w:r w:rsidRPr="00061A2C">
              <w:t>Расход №1</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№2</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№3</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Pr="00061A2C">
        <w:rPr>
          <w:b/>
          <w:bCs/>
        </w:rPr>
        <w:t xml:space="preserve">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rsidR="00B16890" w:rsidRPr="006647E1" w:rsidRDefault="00B16890" w:rsidP="00FE6ABC">
      <w:pPr>
        <w:jc w:val="center"/>
        <w:rPr>
          <w:b/>
        </w:rPr>
      </w:pPr>
      <w:bookmarkStart w:id="43" w:name="_ПЛАНОВЫЕ_ПОКАЗАТЕЛИ_РЕАЛИЗАЦИИ"/>
      <w:bookmarkStart w:id="44" w:name="_Toc434224392"/>
      <w:bookmarkStart w:id="45" w:name="_Toc41977958"/>
      <w:bookmarkEnd w:id="43"/>
      <w:r w:rsidRPr="00FE6ABC">
        <w:rPr>
          <w:b/>
        </w:rPr>
        <w:t>ПЛАНОВЫЕ ПОКАЗАТЕЛИ РЕАЛИЗАЦИИ ИННОВАЦИОННОГО ПРОЕКТА ДО 2026 ГОДА</w:t>
      </w:r>
      <w:bookmarkEnd w:id="44"/>
      <w:bookmarkEnd w:id="45"/>
      <w:r w:rsidR="000F154E" w:rsidRPr="00FE6ABC">
        <w:rPr>
          <w:rStyle w:val="a5"/>
          <w:b/>
          <w:caps/>
        </w:rPr>
        <w:footnoteReference w:id="26"/>
      </w:r>
    </w:p>
    <w:p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B16890" w:rsidRPr="00562348" w:rsidTr="00237CD6">
        <w:tc>
          <w:tcPr>
            <w:tcW w:w="14684" w:type="dxa"/>
            <w:gridSpan w:val="5"/>
          </w:tcPr>
          <w:p w:rsidR="00B16890" w:rsidRPr="00562348" w:rsidRDefault="00B16890" w:rsidP="00237CD6">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B16890" w:rsidRPr="00562348" w:rsidTr="00237CD6">
        <w:tc>
          <w:tcPr>
            <w:tcW w:w="14684" w:type="dxa"/>
            <w:gridSpan w:val="5"/>
          </w:tcPr>
          <w:p w:rsidR="00B16890" w:rsidRPr="00562348" w:rsidRDefault="00B16890" w:rsidP="00237CD6">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rsidTr="00237CD6">
        <w:tc>
          <w:tcPr>
            <w:tcW w:w="14684" w:type="dxa"/>
            <w:gridSpan w:val="5"/>
          </w:tcPr>
          <w:p w:rsidR="00B16890" w:rsidRPr="008C0379" w:rsidRDefault="00B16890" w:rsidP="00237CD6">
            <w:pPr>
              <w:snapToGrid w:val="0"/>
              <w:jc w:val="right"/>
              <w:rPr>
                <w:color w:val="000000"/>
                <w:sz w:val="16"/>
                <w:szCs w:val="16"/>
                <w:lang w:val="en-US"/>
              </w:rPr>
            </w:pPr>
          </w:p>
        </w:tc>
      </w:tr>
      <w:tr w:rsidR="00B16890" w:rsidTr="00237CD6">
        <w:tc>
          <w:tcPr>
            <w:tcW w:w="14684" w:type="dxa"/>
            <w:gridSpan w:val="5"/>
          </w:tcPr>
          <w:p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7"/>
            </w:r>
          </w:p>
          <w:p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rsidTr="00237CD6">
        <w:tc>
          <w:tcPr>
            <w:tcW w:w="14684" w:type="dxa"/>
            <w:gridSpan w:val="5"/>
          </w:tcPr>
          <w:p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rsidTr="00237CD6">
        <w:tc>
          <w:tcPr>
            <w:tcW w:w="14684" w:type="dxa"/>
            <w:gridSpan w:val="5"/>
          </w:tcPr>
          <w:p w:rsidR="00B16890" w:rsidRPr="008C0379" w:rsidRDefault="00B16890" w:rsidP="00237CD6">
            <w:pPr>
              <w:spacing w:after="0"/>
              <w:jc w:val="center"/>
              <w:rPr>
                <w:color w:val="000000"/>
                <w:spacing w:val="-4"/>
                <w:sz w:val="16"/>
                <w:szCs w:val="16"/>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rsidR="00B16890" w:rsidRPr="003A78B2" w:rsidRDefault="00B16890" w:rsidP="00237CD6">
            <w:pPr>
              <w:spacing w:after="0"/>
              <w:rPr>
                <w:sz w:val="20"/>
                <w:szCs w:val="20"/>
              </w:rPr>
            </w:pPr>
          </w:p>
        </w:tc>
        <w:tc>
          <w:tcPr>
            <w:tcW w:w="2936" w:type="dxa"/>
            <w:vAlign w:val="center"/>
          </w:tcPr>
          <w:p w:rsidR="00B16890" w:rsidRPr="003A78B2" w:rsidRDefault="00B16890" w:rsidP="00237CD6">
            <w:pPr>
              <w:spacing w:after="0"/>
              <w:rPr>
                <w:sz w:val="20"/>
                <w:szCs w:val="20"/>
              </w:rPr>
            </w:pPr>
          </w:p>
        </w:tc>
        <w:tc>
          <w:tcPr>
            <w:tcW w:w="2937" w:type="dxa"/>
            <w:vAlign w:val="bottom"/>
          </w:tcPr>
          <w:p w:rsidR="00B16890" w:rsidRDefault="00B16890" w:rsidP="00237CD6">
            <w:pPr>
              <w:spacing w:after="0"/>
              <w:jc w:val="center"/>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522409" w:rsidRDefault="00B16890" w:rsidP="00237CD6">
            <w:pPr>
              <w:spacing w:after="0"/>
              <w:jc w:val="center"/>
              <w:rPr>
                <w:sz w:val="20"/>
                <w:szCs w:val="20"/>
              </w:rPr>
            </w:pPr>
            <w:r w:rsidRPr="00C16911">
              <w:rPr>
                <w:color w:val="000000"/>
                <w:sz w:val="20"/>
                <w:szCs w:val="20"/>
                <w:lang w:val="en-US"/>
              </w:rPr>
              <w:t>(подпись)</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rsidR="00B16890" w:rsidRPr="00C16911" w:rsidRDefault="00B16890" w:rsidP="00237CD6">
            <w:pPr>
              <w:spacing w:after="0"/>
              <w:rPr>
                <w:sz w:val="20"/>
                <w:szCs w:val="20"/>
                <w:lang w:val="en-US"/>
              </w:rPr>
            </w:pP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(подпись)</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bl>
    <w:p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
        <w:gridCol w:w="3714"/>
        <w:gridCol w:w="1051"/>
        <w:gridCol w:w="1053"/>
        <w:gridCol w:w="1053"/>
        <w:gridCol w:w="1053"/>
        <w:gridCol w:w="1053"/>
        <w:gridCol w:w="1053"/>
        <w:gridCol w:w="965"/>
        <w:gridCol w:w="965"/>
        <w:gridCol w:w="965"/>
        <w:gridCol w:w="965"/>
      </w:tblGrid>
      <w:tr w:rsidR="0029401F" w:rsidRPr="008C0379" w:rsidTr="00AA3C4B">
        <w:trPr>
          <w:tblHeader/>
          <w:jc w:val="center"/>
        </w:trPr>
        <w:tc>
          <w:tcPr>
            <w:tcW w:w="71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51"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2030 год</w:t>
            </w: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8C0379" w:rsidTr="00AA3C4B">
        <w:trPr>
          <w:trHeight w:val="428"/>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29401F" w:rsidRPr="0013328B" w:rsidRDefault="0029401F" w:rsidP="00AA3C4B">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522409" w:rsidTr="00AA3C4B">
        <w:trPr>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29401F" w:rsidRPr="00522409" w:rsidRDefault="0029401F" w:rsidP="00AA3C4B">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bl>
    <w:p w:rsidR="00FE63D1" w:rsidRDefault="00FE63D1" w:rsidP="00FE63D1">
      <w:pPr>
        <w:spacing w:after="0" w:line="276" w:lineRule="auto"/>
        <w:jc w:val="left"/>
      </w:pPr>
    </w:p>
    <w:p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rsidR="00AA6453" w:rsidRPr="00477F5F" w:rsidRDefault="00AA6453" w:rsidP="00AA6453">
      <w:pPr>
        <w:jc w:val="center"/>
        <w:rPr>
          <w:b/>
          <w:sz w:val="18"/>
          <w:szCs w:val="18"/>
        </w:rPr>
      </w:pPr>
      <w:r w:rsidRPr="00477F5F">
        <w:rPr>
          <w:b/>
        </w:rPr>
        <w:t>ТРЕБОВАНИЯ</w:t>
      </w:r>
    </w:p>
    <w:p w:rsidR="00AA6453" w:rsidRPr="00477F5F" w:rsidRDefault="00AA6453" w:rsidP="00AA6453">
      <w:pPr>
        <w:spacing w:after="0"/>
        <w:jc w:val="center"/>
        <w:rPr>
          <w:b/>
          <w:sz w:val="18"/>
          <w:szCs w:val="18"/>
          <w:u w:val="single"/>
        </w:rPr>
      </w:pPr>
      <w:r w:rsidRPr="00477F5F">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AA6453" w:rsidRPr="00477F5F" w:rsidRDefault="00AA6453" w:rsidP="00AA6453">
      <w:pPr>
        <w:numPr>
          <w:ilvl w:val="0"/>
          <w:numId w:val="12"/>
        </w:numPr>
        <w:spacing w:before="120" w:after="0" w:line="20" w:lineRule="atLeast"/>
        <w:ind w:left="357" w:hanging="357"/>
        <w:rPr>
          <w:b/>
          <w:sz w:val="18"/>
          <w:szCs w:val="18"/>
        </w:rPr>
      </w:pPr>
      <w:r w:rsidRPr="00477F5F">
        <w:rPr>
          <w:b/>
          <w:i/>
          <w:iCs/>
        </w:rPr>
        <w:t>Строго целевое использование денежных средств.</w:t>
      </w:r>
    </w:p>
    <w:p w:rsidR="00AA6453" w:rsidRPr="00477F5F" w:rsidRDefault="00AA6453" w:rsidP="00AA6453">
      <w:pPr>
        <w:numPr>
          <w:ilvl w:val="0"/>
          <w:numId w:val="13"/>
        </w:numPr>
        <w:spacing w:after="0" w:line="20" w:lineRule="atLeast"/>
        <w:rPr>
          <w:bCs/>
          <w:sz w:val="18"/>
          <w:szCs w:val="18"/>
        </w:rPr>
      </w:pPr>
      <w:r w:rsidRPr="00477F5F">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AA6453" w:rsidRPr="00477F5F" w:rsidRDefault="00AA6453" w:rsidP="00AA6453">
      <w:pPr>
        <w:numPr>
          <w:ilvl w:val="0"/>
          <w:numId w:val="13"/>
        </w:numPr>
        <w:spacing w:after="0" w:line="20" w:lineRule="atLeast"/>
        <w:rPr>
          <w:spacing w:val="-2"/>
          <w:sz w:val="18"/>
          <w:szCs w:val="18"/>
        </w:rPr>
      </w:pPr>
      <w:r w:rsidRPr="00477F5F">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AA6453" w:rsidRPr="00477F5F" w:rsidRDefault="00AA6453" w:rsidP="00AA6453">
      <w:pPr>
        <w:numPr>
          <w:ilvl w:val="0"/>
          <w:numId w:val="13"/>
        </w:numPr>
        <w:spacing w:after="0" w:line="20" w:lineRule="atLeast"/>
        <w:rPr>
          <w:bCs/>
          <w:sz w:val="18"/>
          <w:szCs w:val="18"/>
        </w:rPr>
      </w:pPr>
      <w:r w:rsidRPr="00477F5F">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AA6453" w:rsidRPr="00477F5F" w:rsidRDefault="00AA6453" w:rsidP="00AA6453">
      <w:pPr>
        <w:numPr>
          <w:ilvl w:val="0"/>
          <w:numId w:val="13"/>
        </w:numPr>
        <w:spacing w:after="0" w:line="20" w:lineRule="atLeast"/>
        <w:rPr>
          <w:bCs/>
          <w:sz w:val="18"/>
          <w:szCs w:val="18"/>
        </w:rPr>
      </w:pPr>
      <w:r w:rsidRPr="00477F5F">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AA6453" w:rsidRPr="00477F5F" w:rsidRDefault="00AA6453" w:rsidP="00AA6453">
      <w:pPr>
        <w:numPr>
          <w:ilvl w:val="0"/>
          <w:numId w:val="12"/>
        </w:numPr>
        <w:spacing w:before="120" w:after="0" w:line="20" w:lineRule="atLeast"/>
        <w:ind w:left="357" w:hanging="357"/>
        <w:rPr>
          <w:b/>
          <w:i/>
          <w:iCs/>
          <w:sz w:val="18"/>
          <w:szCs w:val="18"/>
        </w:rPr>
      </w:pPr>
      <w:r w:rsidRPr="00477F5F">
        <w:rPr>
          <w:b/>
          <w:i/>
          <w:iCs/>
        </w:rPr>
        <w:t>Соблюдение правил закупки материальных ценностей и выполнения работ, оказания услуг.</w:t>
      </w:r>
    </w:p>
    <w:p w:rsidR="00AA6453" w:rsidRPr="00477F5F" w:rsidRDefault="00AA6453" w:rsidP="00AA6453">
      <w:pPr>
        <w:numPr>
          <w:ilvl w:val="0"/>
          <w:numId w:val="13"/>
        </w:numPr>
        <w:spacing w:after="0" w:line="20" w:lineRule="atLeast"/>
        <w:rPr>
          <w:sz w:val="18"/>
          <w:szCs w:val="18"/>
        </w:rPr>
      </w:pPr>
      <w:r w:rsidRPr="00477F5F">
        <w:rPr>
          <w:bCs/>
        </w:rPr>
        <w:t xml:space="preserve">Все расходы на НИОКР должны быть понесены в течение срока действия </w:t>
      </w:r>
      <w:r w:rsidRPr="00477F5F">
        <w:t>Договора (Соглашения) на выполнение НИОКР. Не учитываются расходы, понесенные ранее даты начала соглашения или позднее даты его завершения.</w:t>
      </w:r>
    </w:p>
    <w:p w:rsidR="00AA6453" w:rsidRPr="00477F5F" w:rsidRDefault="00AA6453" w:rsidP="00AA6453">
      <w:pPr>
        <w:numPr>
          <w:ilvl w:val="0"/>
          <w:numId w:val="13"/>
        </w:numPr>
        <w:spacing w:after="0" w:line="20" w:lineRule="atLeast"/>
        <w:rPr>
          <w:sz w:val="18"/>
          <w:szCs w:val="18"/>
        </w:rPr>
      </w:pPr>
      <w:r w:rsidRPr="00477F5F">
        <w:t>Материальные ценности, работы, услуги должны быть предназначены для выполнения работ по календарному плану.</w:t>
      </w:r>
    </w:p>
    <w:p w:rsidR="00AA6453" w:rsidRPr="00477F5F" w:rsidRDefault="00AA6453" w:rsidP="00AA6453">
      <w:pPr>
        <w:numPr>
          <w:ilvl w:val="0"/>
          <w:numId w:val="13"/>
        </w:numPr>
        <w:spacing w:after="0" w:line="20" w:lineRule="atLeast"/>
        <w:rPr>
          <w:sz w:val="18"/>
          <w:szCs w:val="18"/>
        </w:rPr>
      </w:pPr>
      <w:r w:rsidRPr="00477F5F">
        <w:t xml:space="preserve">В процессе выполнения соглашения </w:t>
      </w:r>
      <w:r w:rsidRPr="00477F5F">
        <w:rPr>
          <w:b/>
        </w:rPr>
        <w:t>запрещены</w:t>
      </w:r>
      <w:r w:rsidRPr="00477F5F">
        <w:t xml:space="preserve">: </w:t>
      </w:r>
    </w:p>
    <w:p w:rsidR="00AA6453" w:rsidRPr="00477F5F" w:rsidRDefault="00AA6453" w:rsidP="00AA6453">
      <w:pPr>
        <w:numPr>
          <w:ilvl w:val="0"/>
          <w:numId w:val="14"/>
        </w:numPr>
        <w:spacing w:after="0" w:line="20" w:lineRule="atLeast"/>
        <w:rPr>
          <w:sz w:val="18"/>
          <w:szCs w:val="18"/>
        </w:rPr>
      </w:pPr>
      <w:r w:rsidRPr="00477F5F">
        <w:t>сделки с аффилированными лицами</w:t>
      </w:r>
      <w:r w:rsidRPr="00477F5F">
        <w:rPr>
          <w:rStyle w:val="a5"/>
        </w:rPr>
        <w:footnoteReference w:id="28"/>
      </w:r>
    </w:p>
    <w:p w:rsidR="00AA6453" w:rsidRPr="00477F5F" w:rsidRDefault="00AA6453" w:rsidP="00AA6453">
      <w:pPr>
        <w:numPr>
          <w:ilvl w:val="0"/>
          <w:numId w:val="14"/>
        </w:numPr>
        <w:spacing w:after="0" w:line="20" w:lineRule="atLeast"/>
        <w:rPr>
          <w:sz w:val="18"/>
          <w:szCs w:val="18"/>
        </w:rPr>
      </w:pPr>
      <w:r w:rsidRPr="00477F5F">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A6453" w:rsidRPr="00477F5F" w:rsidRDefault="00AA6453" w:rsidP="00AA6453">
      <w:pPr>
        <w:numPr>
          <w:ilvl w:val="0"/>
          <w:numId w:val="14"/>
        </w:numPr>
        <w:spacing w:after="0" w:line="20" w:lineRule="atLeast"/>
        <w:rPr>
          <w:bCs/>
          <w:sz w:val="18"/>
          <w:szCs w:val="18"/>
        </w:rPr>
      </w:pPr>
      <w:r w:rsidRPr="00477F5F">
        <w:rPr>
          <w:bCs/>
        </w:rPr>
        <w:t xml:space="preserve">оплата расходов векселями, </w:t>
      </w:r>
    </w:p>
    <w:p w:rsidR="00AA6453" w:rsidRPr="00477F5F" w:rsidRDefault="00AA6453" w:rsidP="00AA6453">
      <w:pPr>
        <w:numPr>
          <w:ilvl w:val="0"/>
          <w:numId w:val="14"/>
        </w:numPr>
        <w:spacing w:after="0" w:line="20" w:lineRule="atLeast"/>
        <w:rPr>
          <w:bCs/>
          <w:sz w:val="18"/>
          <w:szCs w:val="18"/>
        </w:rPr>
      </w:pPr>
      <w:r w:rsidRPr="00477F5F">
        <w:rPr>
          <w:bCs/>
        </w:rPr>
        <w:t>взаимозачеты с другими организациями,</w:t>
      </w:r>
    </w:p>
    <w:p w:rsidR="00AA6453" w:rsidRPr="00477F5F" w:rsidRDefault="00AA6453" w:rsidP="00AA6453">
      <w:pPr>
        <w:numPr>
          <w:ilvl w:val="0"/>
          <w:numId w:val="14"/>
        </w:numPr>
        <w:spacing w:after="0" w:line="20" w:lineRule="atLeast"/>
        <w:rPr>
          <w:sz w:val="18"/>
          <w:szCs w:val="18"/>
        </w:rPr>
      </w:pPr>
      <w:r w:rsidRPr="00477F5F">
        <w:t>расчеты с физическими лицами,  не зарегистрированными в качестве ИП 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AA6453" w:rsidRPr="00477F5F" w:rsidRDefault="00AA6453" w:rsidP="00AA6453">
      <w:pPr>
        <w:numPr>
          <w:ilvl w:val="0"/>
          <w:numId w:val="14"/>
        </w:numPr>
        <w:spacing w:after="0" w:line="20" w:lineRule="atLeast"/>
        <w:rPr>
          <w:sz w:val="18"/>
          <w:szCs w:val="18"/>
        </w:rPr>
      </w:pPr>
      <w:r w:rsidRPr="00477F5F">
        <w:t>Полное выполнение работ этапа КП контрагентами.</w:t>
      </w:r>
    </w:p>
    <w:p w:rsidR="00AA6453" w:rsidRPr="00477F5F" w:rsidRDefault="00AA6453" w:rsidP="00AA6453">
      <w:pPr>
        <w:numPr>
          <w:ilvl w:val="0"/>
          <w:numId w:val="13"/>
        </w:numPr>
        <w:spacing w:before="120" w:after="0" w:line="20" w:lineRule="atLeast"/>
        <w:ind w:left="714" w:hanging="357"/>
        <w:jc w:val="left"/>
        <w:rPr>
          <w:sz w:val="18"/>
          <w:szCs w:val="18"/>
        </w:rPr>
      </w:pPr>
      <w:r w:rsidRPr="00477F5F">
        <w:rPr>
          <w:b/>
        </w:rPr>
        <w:t>Не рекомендуется</w:t>
      </w:r>
      <w:r w:rsidRPr="00477F5F">
        <w:t xml:space="preserve"> оплата за наличный расчет.</w:t>
      </w:r>
    </w:p>
    <w:p w:rsidR="00AA6453" w:rsidRPr="00477F5F" w:rsidRDefault="00AA6453" w:rsidP="00AA6453">
      <w:pPr>
        <w:numPr>
          <w:ilvl w:val="0"/>
          <w:numId w:val="12"/>
        </w:numPr>
        <w:spacing w:before="120" w:after="0" w:line="20" w:lineRule="atLeast"/>
        <w:ind w:left="357" w:hanging="357"/>
        <w:rPr>
          <w:b/>
          <w:sz w:val="18"/>
          <w:szCs w:val="18"/>
        </w:rPr>
      </w:pPr>
      <w:r w:rsidRPr="00477F5F">
        <w:rPr>
          <w:b/>
          <w:i/>
          <w:iCs/>
        </w:rPr>
        <w:t>Обязательность</w:t>
      </w:r>
      <w:r w:rsidRPr="00477F5F">
        <w:rPr>
          <w:b/>
          <w:i/>
        </w:rPr>
        <w:t xml:space="preserve"> документальной отчетности и контроля.</w:t>
      </w:r>
    </w:p>
    <w:p w:rsidR="00AA6453" w:rsidRPr="00477F5F" w:rsidRDefault="00AA6453" w:rsidP="00AA6453">
      <w:pPr>
        <w:numPr>
          <w:ilvl w:val="0"/>
          <w:numId w:val="13"/>
        </w:numPr>
        <w:spacing w:after="0" w:line="20" w:lineRule="atLeast"/>
        <w:rPr>
          <w:sz w:val="18"/>
          <w:szCs w:val="18"/>
        </w:rPr>
      </w:pPr>
      <w:r w:rsidRPr="00477F5F">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AA6453" w:rsidRPr="00477F5F" w:rsidRDefault="00AA6453" w:rsidP="00AA6453">
      <w:pPr>
        <w:numPr>
          <w:ilvl w:val="0"/>
          <w:numId w:val="13"/>
        </w:numPr>
        <w:spacing w:after="0" w:line="20" w:lineRule="atLeast"/>
        <w:rPr>
          <w:strike/>
          <w:sz w:val="18"/>
          <w:szCs w:val="18"/>
        </w:rPr>
      </w:pPr>
      <w:r w:rsidRPr="00477F5F">
        <w:rPr>
          <w:bCs/>
        </w:rPr>
        <w:t>Все подтверждающие документы по расходам на НИОКР должны быть представлены Грантополучателем по требованию Фонда</w:t>
      </w:r>
      <w:r w:rsidRPr="00477F5F">
        <w:t xml:space="preserve">. </w:t>
      </w:r>
    </w:p>
    <w:p w:rsidR="00AA6453" w:rsidRPr="00477F5F" w:rsidRDefault="00AA6453" w:rsidP="00AA6453">
      <w:pPr>
        <w:numPr>
          <w:ilvl w:val="0"/>
          <w:numId w:val="12"/>
        </w:numPr>
        <w:spacing w:before="120" w:after="0" w:line="20" w:lineRule="atLeast"/>
        <w:ind w:left="357" w:hanging="357"/>
        <w:rPr>
          <w:b/>
          <w:i/>
          <w:sz w:val="18"/>
          <w:szCs w:val="18"/>
        </w:rPr>
      </w:pPr>
      <w:r w:rsidRPr="00477F5F">
        <w:rPr>
          <w:b/>
          <w:i/>
          <w:iCs/>
        </w:rPr>
        <w:t>Правила</w:t>
      </w:r>
      <w:r w:rsidRPr="00477F5F">
        <w:rPr>
          <w:b/>
          <w:i/>
        </w:rPr>
        <w:t xml:space="preserve"> налогообложения.</w:t>
      </w:r>
    </w:p>
    <w:p w:rsidR="00AA6453" w:rsidRPr="00477F5F" w:rsidRDefault="00AA6453" w:rsidP="00AA6453">
      <w:pPr>
        <w:numPr>
          <w:ilvl w:val="0"/>
          <w:numId w:val="13"/>
        </w:numPr>
        <w:spacing w:after="0" w:line="20" w:lineRule="atLeast"/>
        <w:rPr>
          <w:sz w:val="18"/>
          <w:szCs w:val="18"/>
        </w:rPr>
      </w:pPr>
      <w:r w:rsidRPr="00477F5F">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477F5F">
        <w:t>.</w:t>
      </w:r>
    </w:p>
    <w:p w:rsidR="00AA6453" w:rsidRPr="00477F5F" w:rsidRDefault="00AA6453" w:rsidP="00AA6453">
      <w:pPr>
        <w:numPr>
          <w:ilvl w:val="0"/>
          <w:numId w:val="13"/>
        </w:numPr>
        <w:spacing w:after="0" w:line="20" w:lineRule="atLeast"/>
        <w:rPr>
          <w:b/>
          <w:sz w:val="18"/>
          <w:szCs w:val="18"/>
        </w:rPr>
      </w:pPr>
      <w:r w:rsidRPr="00477F5F">
        <w:rPr>
          <w:bCs/>
        </w:rPr>
        <w:t xml:space="preserve">Средства, </w:t>
      </w:r>
      <w:r w:rsidRPr="00477F5F">
        <w:t>полученные Грантополучателем, по Договорам (Соглашениям) на выполнение НИОКР</w:t>
      </w:r>
      <w:r w:rsidRPr="00477F5F">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477F5F">
        <w:t>.</w:t>
      </w:r>
      <w:r w:rsidRPr="00477F5F">
        <w:rPr>
          <w:bCs/>
        </w:rPr>
        <w:t xml:space="preserve"> </w:t>
      </w:r>
      <w:r w:rsidRPr="00477F5F">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AA6453" w:rsidRPr="00477F5F" w:rsidRDefault="00AA6453" w:rsidP="00AA6453">
      <w:pPr>
        <w:spacing w:before="120" w:after="0"/>
        <w:ind w:firstLine="709"/>
        <w:rPr>
          <w:b/>
          <w:bCs/>
          <w:sz w:val="18"/>
          <w:szCs w:val="18"/>
        </w:rPr>
      </w:pPr>
      <w:r w:rsidRPr="00477F5F">
        <w:rPr>
          <w:b/>
          <w:bCs/>
          <w:u w:val="single"/>
        </w:rPr>
        <w:t>Направления расходования денежных средств</w:t>
      </w:r>
      <w:r w:rsidRPr="00477F5F">
        <w:rPr>
          <w:b/>
          <w:bCs/>
        </w:rPr>
        <w:t>:</w:t>
      </w:r>
    </w:p>
    <w:p w:rsidR="00AA6453" w:rsidRPr="00477F5F" w:rsidRDefault="00AA6453" w:rsidP="00AA6453">
      <w:pPr>
        <w:spacing w:after="0"/>
        <w:ind w:firstLine="708"/>
        <w:rPr>
          <w:sz w:val="18"/>
          <w:szCs w:val="18"/>
        </w:rPr>
      </w:pPr>
      <w:r w:rsidRPr="00477F5F">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AA6453" w:rsidRPr="00477F5F" w:rsidRDefault="00AA6453" w:rsidP="00AA6453">
      <w:pPr>
        <w:spacing w:before="120" w:after="0"/>
        <w:ind w:firstLine="709"/>
        <w:rPr>
          <w:b/>
          <w:sz w:val="18"/>
          <w:szCs w:val="18"/>
        </w:rPr>
      </w:pPr>
      <w:r w:rsidRPr="00477F5F">
        <w:rPr>
          <w:b/>
          <w:bCs/>
          <w:u w:val="single"/>
        </w:rPr>
        <w:t>Заработная</w:t>
      </w:r>
      <w:r w:rsidRPr="00477F5F">
        <w:rPr>
          <w:b/>
          <w:u w:val="single"/>
        </w:rPr>
        <w:t xml:space="preserve"> плата</w:t>
      </w:r>
      <w:r w:rsidRPr="00477F5F">
        <w:rPr>
          <w:b/>
        </w:rPr>
        <w:t>.</w:t>
      </w:r>
    </w:p>
    <w:p w:rsidR="00AA6453" w:rsidRPr="00477F5F" w:rsidRDefault="00AA6453" w:rsidP="00AA6453">
      <w:pPr>
        <w:spacing w:after="0"/>
        <w:ind w:firstLine="709"/>
        <w:rPr>
          <w:sz w:val="18"/>
          <w:szCs w:val="18"/>
        </w:rPr>
      </w:pPr>
      <w:r w:rsidRPr="00477F5F">
        <w:t xml:space="preserve">Включаются следующие расходы: </w:t>
      </w:r>
    </w:p>
    <w:p w:rsidR="00AA6453" w:rsidRPr="00477F5F" w:rsidRDefault="00AA6453" w:rsidP="00AA6453">
      <w:pPr>
        <w:numPr>
          <w:ilvl w:val="0"/>
          <w:numId w:val="13"/>
        </w:numPr>
        <w:spacing w:after="0"/>
        <w:rPr>
          <w:sz w:val="18"/>
          <w:szCs w:val="18"/>
        </w:rPr>
      </w:pPr>
      <w:r w:rsidRPr="00477F5F">
        <w:rPr>
          <w:bCs/>
        </w:rPr>
        <w:t>начисленная</w:t>
      </w:r>
      <w:r w:rsidRPr="00477F5F">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AA6453" w:rsidRPr="00477F5F" w:rsidRDefault="00AA6453" w:rsidP="00AA6453">
      <w:pPr>
        <w:numPr>
          <w:ilvl w:val="0"/>
          <w:numId w:val="13"/>
        </w:numPr>
        <w:spacing w:after="0"/>
        <w:rPr>
          <w:sz w:val="18"/>
          <w:szCs w:val="18"/>
        </w:rPr>
      </w:pPr>
      <w:r w:rsidRPr="00477F5F">
        <w:rPr>
          <w:bCs/>
        </w:rPr>
        <w:t>вознаграждение</w:t>
      </w:r>
      <w:r w:rsidRPr="00477F5F">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AA6453" w:rsidRPr="00477F5F" w:rsidRDefault="00AA6453" w:rsidP="00AA6453">
      <w:pPr>
        <w:spacing w:after="0"/>
        <w:ind w:firstLine="709"/>
        <w:rPr>
          <w:spacing w:val="-4"/>
          <w:sz w:val="18"/>
          <w:szCs w:val="18"/>
        </w:rPr>
      </w:pPr>
      <w:r w:rsidRPr="00477F5F">
        <w:rPr>
          <w:spacing w:val="-4"/>
        </w:rPr>
        <w:t>Среднее значение заработной платы, начисленной из средств, полученных по соглашению от Фонда, каждому работнику не более 75 000</w:t>
      </w:r>
      <w:r w:rsidRPr="00477F5F">
        <w:rPr>
          <w:rStyle w:val="a5"/>
        </w:rPr>
        <w:footnoteReference w:id="29"/>
      </w:r>
      <w:r w:rsidRPr="00477F5F">
        <w:rPr>
          <w:spacing w:val="-4"/>
        </w:rPr>
        <w:t xml:space="preserve"> рублей в месяц за отчетный период.</w:t>
      </w:r>
    </w:p>
    <w:p w:rsidR="00AA6453" w:rsidRPr="00477F5F" w:rsidRDefault="00AA6453" w:rsidP="00AA6453">
      <w:pPr>
        <w:spacing w:after="0"/>
        <w:ind w:firstLine="708"/>
        <w:rPr>
          <w:sz w:val="18"/>
          <w:szCs w:val="18"/>
        </w:rPr>
      </w:pPr>
      <w:r w:rsidRPr="00477F5F">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AA6453" w:rsidRPr="00477F5F" w:rsidRDefault="00AA6453" w:rsidP="00AA6453">
      <w:pPr>
        <w:spacing w:after="0"/>
        <w:ind w:firstLine="708"/>
        <w:rPr>
          <w:sz w:val="18"/>
          <w:szCs w:val="18"/>
        </w:rPr>
      </w:pPr>
      <w:r w:rsidRPr="00477F5F">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AA6453" w:rsidRPr="00477F5F" w:rsidRDefault="00AA6453" w:rsidP="00AA6453">
      <w:pPr>
        <w:spacing w:after="0"/>
        <w:ind w:firstLine="708"/>
        <w:rPr>
          <w:sz w:val="18"/>
          <w:szCs w:val="18"/>
        </w:rPr>
      </w:pPr>
    </w:p>
    <w:p w:rsidR="00AA6453" w:rsidRPr="00477F5F" w:rsidRDefault="00AA6453" w:rsidP="00AA6453">
      <w:pPr>
        <w:spacing w:after="0"/>
        <w:ind w:firstLine="708"/>
        <w:rPr>
          <w:sz w:val="18"/>
          <w:szCs w:val="18"/>
        </w:rPr>
      </w:pPr>
      <w:r w:rsidRPr="00477F5F">
        <w:rPr>
          <w:b/>
          <w:i/>
        </w:rPr>
        <w:t>Не учитываются следующие расходы</w:t>
      </w:r>
      <w:r w:rsidRPr="00477F5F">
        <w:t>:</w:t>
      </w:r>
    </w:p>
    <w:p w:rsidR="00AA6453" w:rsidRPr="00477F5F" w:rsidRDefault="00AA6453" w:rsidP="00AA6453">
      <w:pPr>
        <w:numPr>
          <w:ilvl w:val="0"/>
          <w:numId w:val="14"/>
        </w:numPr>
        <w:tabs>
          <w:tab w:val="num" w:pos="1068"/>
        </w:tabs>
        <w:spacing w:after="0"/>
        <w:rPr>
          <w:bCs/>
        </w:rPr>
      </w:pPr>
      <w:r w:rsidRPr="00477F5F">
        <w:rPr>
          <w:bCs/>
        </w:rPr>
        <w:t xml:space="preserve">превышение среднего значения заработной платы работников, занятых выполнением НИОКР по соглашению, </w:t>
      </w:r>
    </w:p>
    <w:p w:rsidR="00AA6453" w:rsidRPr="00477F5F" w:rsidRDefault="00AA6453" w:rsidP="00AA6453">
      <w:pPr>
        <w:numPr>
          <w:ilvl w:val="0"/>
          <w:numId w:val="14"/>
        </w:numPr>
        <w:tabs>
          <w:tab w:val="num" w:pos="1068"/>
        </w:tabs>
        <w:spacing w:after="0"/>
        <w:rPr>
          <w:strike/>
          <w:sz w:val="18"/>
          <w:szCs w:val="18"/>
        </w:rPr>
      </w:pPr>
      <w:r w:rsidRPr="00477F5F">
        <w:rPr>
          <w:bCs/>
        </w:rPr>
        <w:t>заработная плата работников, выполняющих работы по реализации проекта, не относящиеся</w:t>
      </w:r>
      <w:r w:rsidRPr="00477F5F">
        <w:t xml:space="preserve"> к выполнению НИОКР по соглашению с Фондом.</w:t>
      </w:r>
    </w:p>
    <w:p w:rsidR="00AA6453" w:rsidRPr="00477F5F" w:rsidRDefault="00AA6453" w:rsidP="00AA6453">
      <w:pPr>
        <w:spacing w:after="0"/>
        <w:ind w:left="708"/>
        <w:rPr>
          <w:sz w:val="18"/>
          <w:szCs w:val="18"/>
        </w:rPr>
      </w:pPr>
      <w:r w:rsidRPr="00477F5F">
        <w:t>Вышеперечисленные расходы могут быть оплачены из средств предприятия.</w:t>
      </w:r>
    </w:p>
    <w:p w:rsidR="00AA6453" w:rsidRPr="00477F5F" w:rsidRDefault="00AA6453" w:rsidP="00AA6453">
      <w:pPr>
        <w:spacing w:before="120" w:after="0"/>
        <w:ind w:firstLine="709"/>
        <w:rPr>
          <w:sz w:val="18"/>
          <w:szCs w:val="18"/>
        </w:rPr>
      </w:pPr>
      <w:r w:rsidRPr="00477F5F">
        <w:rPr>
          <w:b/>
          <w:bCs/>
          <w:u w:val="single"/>
        </w:rPr>
        <w:t>Начисления</w:t>
      </w:r>
      <w:r w:rsidRPr="00477F5F">
        <w:rPr>
          <w:b/>
          <w:u w:val="single"/>
        </w:rPr>
        <w:t xml:space="preserve"> на заработную плату - страховые взносы</w:t>
      </w:r>
      <w:r w:rsidRPr="00477F5F">
        <w:rPr>
          <w:u w:val="single"/>
        </w:rPr>
        <w:t xml:space="preserve"> на пенсионное, социальное и медицинское страхование с выплат сотрудникам</w:t>
      </w:r>
      <w:r w:rsidRPr="00477F5F">
        <w:t>:</w:t>
      </w:r>
    </w:p>
    <w:p w:rsidR="00AA6453" w:rsidRPr="00477F5F" w:rsidRDefault="00AA6453" w:rsidP="00AA6453">
      <w:pPr>
        <w:spacing w:after="0"/>
        <w:ind w:firstLine="567"/>
        <w:rPr>
          <w:sz w:val="18"/>
          <w:szCs w:val="18"/>
        </w:rPr>
      </w:pPr>
      <w:r w:rsidRPr="00477F5F">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AA6453" w:rsidRPr="00477F5F" w:rsidRDefault="00AA6453" w:rsidP="00AA6453">
      <w:pPr>
        <w:numPr>
          <w:ilvl w:val="0"/>
          <w:numId w:val="14"/>
        </w:numPr>
        <w:tabs>
          <w:tab w:val="num" w:pos="1068"/>
        </w:tabs>
        <w:spacing w:after="0"/>
        <w:rPr>
          <w:sz w:val="18"/>
          <w:szCs w:val="18"/>
        </w:rPr>
      </w:pPr>
      <w:r w:rsidRPr="00477F5F">
        <w:t xml:space="preserve">обязательное пенсионное страхование (ОПС) - Пенсионный фонд Российской </w:t>
      </w:r>
      <w:r w:rsidRPr="00477F5F">
        <w:rPr>
          <w:bCs/>
        </w:rPr>
        <w:t>Федерации</w:t>
      </w:r>
      <w:r w:rsidRPr="00477F5F">
        <w:t xml:space="preserve"> (ПФ РФ),</w:t>
      </w:r>
    </w:p>
    <w:p w:rsidR="00AA6453" w:rsidRPr="00477F5F" w:rsidRDefault="00AA6453" w:rsidP="00AA6453">
      <w:pPr>
        <w:numPr>
          <w:ilvl w:val="0"/>
          <w:numId w:val="14"/>
        </w:numPr>
        <w:tabs>
          <w:tab w:val="num" w:pos="1068"/>
        </w:tabs>
        <w:spacing w:after="0"/>
        <w:rPr>
          <w:sz w:val="18"/>
          <w:szCs w:val="18"/>
        </w:rPr>
      </w:pPr>
      <w:r w:rsidRPr="00477F5F">
        <w:rPr>
          <w:bCs/>
        </w:rPr>
        <w:t>обязательное</w:t>
      </w:r>
      <w:r w:rsidRPr="00477F5F">
        <w:t xml:space="preserve"> медицинское страхование (ОМС) - </w:t>
      </w:r>
      <w:r w:rsidRPr="00477F5F">
        <w:rPr>
          <w:bCs/>
        </w:rPr>
        <w:t>Федеральный фонд обязательного медицинского страхования</w:t>
      </w:r>
      <w:r w:rsidRPr="00477F5F">
        <w:t xml:space="preserve"> (ФФОМС РФ),</w:t>
      </w:r>
    </w:p>
    <w:p w:rsidR="00AA6453" w:rsidRPr="00477F5F" w:rsidRDefault="00AA6453" w:rsidP="00AA6453">
      <w:pPr>
        <w:numPr>
          <w:ilvl w:val="0"/>
          <w:numId w:val="14"/>
        </w:numPr>
        <w:tabs>
          <w:tab w:val="num" w:pos="1068"/>
        </w:tabs>
        <w:spacing w:after="0"/>
        <w:rPr>
          <w:sz w:val="18"/>
          <w:szCs w:val="18"/>
        </w:rPr>
      </w:pPr>
      <w:r w:rsidRPr="00477F5F">
        <w:rPr>
          <w:bCs/>
        </w:rPr>
        <w:t>случай</w:t>
      </w:r>
      <w:r w:rsidRPr="00477F5F">
        <w:t xml:space="preserve"> временной нетрудоспособности и в связи с материнством (ВНиМ) - Фонд социального страхования Российской Федерации (ФСС РФ),</w:t>
      </w:r>
    </w:p>
    <w:p w:rsidR="00AA6453" w:rsidRPr="00477F5F" w:rsidRDefault="00AA6453" w:rsidP="00AA6453">
      <w:pPr>
        <w:numPr>
          <w:ilvl w:val="0"/>
          <w:numId w:val="14"/>
        </w:numPr>
        <w:tabs>
          <w:tab w:val="num" w:pos="1068"/>
        </w:tabs>
        <w:spacing w:after="0"/>
        <w:rPr>
          <w:sz w:val="18"/>
          <w:szCs w:val="18"/>
        </w:rPr>
      </w:pPr>
      <w:r w:rsidRPr="00477F5F">
        <w:rPr>
          <w:bCs/>
        </w:rPr>
        <w:t>обязательное</w:t>
      </w:r>
      <w:r w:rsidRPr="00477F5F">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AA6453" w:rsidRPr="00477F5F" w:rsidRDefault="00AA6453" w:rsidP="00AA6453">
      <w:pPr>
        <w:spacing w:after="0"/>
        <w:ind w:firstLine="708"/>
        <w:rPr>
          <w:sz w:val="18"/>
          <w:szCs w:val="18"/>
        </w:rPr>
      </w:pPr>
      <w:r w:rsidRPr="00477F5F">
        <w:t>Администрирование страховых взносов ОПС, ОМС и ВНиМ осуществляет ФНС РФ.</w:t>
      </w:r>
    </w:p>
    <w:p w:rsidR="00AA6453" w:rsidRPr="00477F5F" w:rsidRDefault="00AA6453" w:rsidP="00AA6453">
      <w:pPr>
        <w:spacing w:after="0"/>
        <w:ind w:firstLine="567"/>
        <w:rPr>
          <w:sz w:val="18"/>
          <w:szCs w:val="18"/>
        </w:rPr>
      </w:pPr>
      <w:r w:rsidRPr="00477F5F">
        <w:rPr>
          <w:b/>
          <w:i/>
        </w:rPr>
        <w:t>Не учитываются следующие расходы -</w:t>
      </w:r>
      <w:r w:rsidRPr="00477F5F">
        <w:rPr>
          <w:i/>
        </w:rPr>
        <w:t xml:space="preserve"> </w:t>
      </w:r>
      <w:r w:rsidRPr="00477F5F">
        <w:t>штрафы и пени</w:t>
      </w:r>
      <w:r w:rsidRPr="00477F5F">
        <w:rPr>
          <w:i/>
        </w:rPr>
        <w:t xml:space="preserve"> </w:t>
      </w:r>
      <w:r w:rsidRPr="00477F5F">
        <w:t xml:space="preserve">по страховым взносам. </w:t>
      </w:r>
    </w:p>
    <w:p w:rsidR="00AA6453" w:rsidRPr="00477F5F" w:rsidRDefault="00AA6453" w:rsidP="00AA6453">
      <w:pPr>
        <w:spacing w:before="120" w:after="0"/>
        <w:ind w:firstLine="709"/>
        <w:rPr>
          <w:sz w:val="18"/>
          <w:szCs w:val="18"/>
        </w:rPr>
      </w:pPr>
      <w:r w:rsidRPr="00477F5F">
        <w:rPr>
          <w:b/>
          <w:bCs/>
          <w:u w:val="single"/>
        </w:rPr>
        <w:t>Материалы</w:t>
      </w:r>
      <w:r w:rsidRPr="00477F5F">
        <w:rPr>
          <w:b/>
          <w:u w:val="single"/>
        </w:rPr>
        <w:t xml:space="preserve">, сырье, комплектующие </w:t>
      </w:r>
      <w:r w:rsidRPr="00477F5F">
        <w:t>(не более __% от суммы гранта)</w:t>
      </w:r>
      <w:r w:rsidRPr="00477F5F">
        <w:rPr>
          <w:rStyle w:val="a5"/>
        </w:rPr>
        <w:t xml:space="preserve"> </w:t>
      </w:r>
      <w:r w:rsidRPr="00477F5F">
        <w:rPr>
          <w:b/>
        </w:rPr>
        <w:t xml:space="preserve"> </w:t>
      </w:r>
      <w:r w:rsidRPr="00477F5F">
        <w:rPr>
          <w:rStyle w:val="a5"/>
        </w:rPr>
        <w:footnoteReference w:id="30"/>
      </w:r>
      <w:r w:rsidRPr="00477F5F">
        <w:rPr>
          <w:b/>
        </w:rPr>
        <w:t>:</w:t>
      </w:r>
    </w:p>
    <w:p w:rsidR="00AA6453" w:rsidRPr="00477F5F" w:rsidRDefault="00AA6453" w:rsidP="00AA6453">
      <w:pPr>
        <w:spacing w:after="0"/>
        <w:ind w:firstLine="708"/>
        <w:rPr>
          <w:sz w:val="18"/>
          <w:szCs w:val="18"/>
        </w:rPr>
      </w:pPr>
      <w:r w:rsidRPr="00477F5F">
        <w:t>Включаются расходы в соответствии с Техническим заданием на проведение НИОКР:</w:t>
      </w:r>
    </w:p>
    <w:p w:rsidR="00AA6453" w:rsidRPr="00477F5F" w:rsidRDefault="00AA6453" w:rsidP="00AA6453">
      <w:pPr>
        <w:numPr>
          <w:ilvl w:val="0"/>
          <w:numId w:val="13"/>
        </w:numPr>
        <w:spacing w:after="0"/>
        <w:rPr>
          <w:sz w:val="18"/>
          <w:szCs w:val="18"/>
        </w:rPr>
      </w:pPr>
      <w:r w:rsidRPr="00477F5F">
        <w:t xml:space="preserve">на </w:t>
      </w:r>
      <w:r w:rsidRPr="00477F5F">
        <w:rPr>
          <w:bCs/>
        </w:rPr>
        <w:t>приобретение</w:t>
      </w:r>
      <w:r w:rsidRPr="00477F5F">
        <w:t xml:space="preserve"> сырья и (или) материалов, используемых при выполнении НИОКР;</w:t>
      </w:r>
    </w:p>
    <w:p w:rsidR="00AA6453" w:rsidRPr="00477F5F" w:rsidRDefault="00AA6453" w:rsidP="00AA6453">
      <w:pPr>
        <w:numPr>
          <w:ilvl w:val="0"/>
          <w:numId w:val="13"/>
        </w:numPr>
        <w:spacing w:after="0"/>
        <w:rPr>
          <w:sz w:val="18"/>
          <w:szCs w:val="18"/>
        </w:rPr>
      </w:pPr>
      <w:r w:rsidRPr="00477F5F">
        <w:t xml:space="preserve">на </w:t>
      </w:r>
      <w:r w:rsidRPr="00477F5F">
        <w:rPr>
          <w:bCs/>
        </w:rPr>
        <w:t>приобретение</w:t>
      </w:r>
      <w:r w:rsidRPr="00477F5F">
        <w:t xml:space="preserve"> комплектующих изделий для изготовления опытных образцов или макетов изделий.</w:t>
      </w:r>
    </w:p>
    <w:p w:rsidR="00AA6453" w:rsidRPr="00477F5F" w:rsidRDefault="00AA6453" w:rsidP="00AA6453">
      <w:pPr>
        <w:spacing w:after="0"/>
        <w:ind w:firstLine="708"/>
        <w:rPr>
          <w:bCs/>
          <w:sz w:val="18"/>
          <w:szCs w:val="18"/>
        </w:rPr>
      </w:pPr>
      <w:r w:rsidRPr="00477F5F">
        <w:rPr>
          <w:b/>
          <w:i/>
        </w:rPr>
        <w:t xml:space="preserve">Не учитываются расходы </w:t>
      </w:r>
      <w:r w:rsidRPr="00477F5F">
        <w:t>на приобретение</w:t>
      </w:r>
      <w:r w:rsidRPr="00477F5F">
        <w:rPr>
          <w:b/>
        </w:rPr>
        <w:t xml:space="preserve"> </w:t>
      </w:r>
      <w:r w:rsidRPr="00477F5F">
        <w:t>м</w:t>
      </w:r>
      <w:r w:rsidRPr="00477F5F">
        <w:rPr>
          <w:bCs/>
        </w:rPr>
        <w:t>атериалов, сырья и комплектующих, не перечисленных в ТЗ на выполнение НИОКР.</w:t>
      </w:r>
    </w:p>
    <w:p w:rsidR="00AA6453" w:rsidRPr="00477F5F" w:rsidRDefault="00AA6453" w:rsidP="00AA6453">
      <w:pPr>
        <w:spacing w:before="120" w:after="0"/>
        <w:ind w:firstLine="708"/>
      </w:pPr>
      <w:r w:rsidRPr="00477F5F">
        <w:rPr>
          <w:b/>
          <w:u w:val="single"/>
        </w:rPr>
        <w:t>Оплата работ, выполняемых сторонними юридическими лицами, ИП и плательщиками НПД</w:t>
      </w:r>
      <w:r w:rsidRPr="00477F5F">
        <w:t xml:space="preserve"> - работы и услуги производственного характера, выполняемые контрагентами</w:t>
      </w:r>
      <w:r w:rsidRPr="00477F5F">
        <w:rPr>
          <w:b/>
        </w:rPr>
        <w:t xml:space="preserve"> </w:t>
      </w:r>
      <w:r w:rsidRPr="00477F5F">
        <w:t>(не более __% от суммы гранта)</w:t>
      </w:r>
      <w:r w:rsidRPr="00077F0B">
        <w:rPr>
          <w:rStyle w:val="a5"/>
        </w:rPr>
        <w:footnoteReference w:id="31"/>
      </w:r>
    </w:p>
    <w:p w:rsidR="00AA6453" w:rsidRPr="00477F5F" w:rsidRDefault="00AA6453" w:rsidP="00AA6453">
      <w:pPr>
        <w:spacing w:before="120" w:after="0"/>
        <w:ind w:firstLine="708"/>
        <w:rPr>
          <w:sz w:val="18"/>
          <w:szCs w:val="18"/>
        </w:rPr>
      </w:pPr>
      <w:r w:rsidRPr="00477F5F">
        <w:rPr>
          <w:bCs/>
        </w:rPr>
        <w:t>Включаются</w:t>
      </w:r>
      <w:r w:rsidRPr="00477F5F">
        <w:t>:</w:t>
      </w:r>
    </w:p>
    <w:p w:rsidR="00AA6453" w:rsidRPr="00477F5F" w:rsidRDefault="00AA6453" w:rsidP="00AA6453">
      <w:pPr>
        <w:numPr>
          <w:ilvl w:val="0"/>
          <w:numId w:val="13"/>
        </w:numPr>
        <w:spacing w:after="0"/>
        <w:rPr>
          <w:sz w:val="18"/>
          <w:szCs w:val="18"/>
        </w:rPr>
      </w:pPr>
      <w:r w:rsidRPr="00477F5F">
        <w:rPr>
          <w:bCs/>
        </w:rPr>
        <w:t>Расходы</w:t>
      </w:r>
      <w:r w:rsidRPr="00477F5F">
        <w:t xml:space="preserve"> на работы, выполняемые контрагентами по договорам с Грантополучателем на выполнение НИОКР, предусмотренные календарным планом работ. Учитываются расходы, производимые на основании договоров, по которым Грантополучатель выступает в качестве заказчика НИОКР.</w:t>
      </w:r>
      <w:r w:rsidRPr="00477F5F">
        <w:br/>
      </w:r>
      <w:r w:rsidRPr="00477F5F">
        <w:rPr>
          <w:bCs/>
        </w:rPr>
        <w:t>Контрагенты</w:t>
      </w:r>
      <w:r w:rsidRPr="00477F5F">
        <w:t xml:space="preserve">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AA6453" w:rsidRPr="00477F5F" w:rsidRDefault="00AA6453" w:rsidP="00AA6453">
      <w:pPr>
        <w:numPr>
          <w:ilvl w:val="0"/>
          <w:numId w:val="13"/>
        </w:numPr>
        <w:spacing w:after="0"/>
        <w:rPr>
          <w:sz w:val="18"/>
          <w:szCs w:val="18"/>
        </w:rPr>
      </w:pPr>
      <w:r w:rsidRPr="00477F5F">
        <w:rPr>
          <w:bCs/>
        </w:rPr>
        <w:t>Расходы</w:t>
      </w:r>
      <w:r w:rsidRPr="00477F5F">
        <w:t xml:space="preserve">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w:t>
      </w:r>
      <w:r>
        <w:t>х</w:t>
      </w:r>
      <w:r w:rsidRPr="00477F5F">
        <w:t xml:space="preserve"> календарным планом работ.</w:t>
      </w:r>
    </w:p>
    <w:p w:rsidR="00AA6453" w:rsidRPr="00477F5F" w:rsidRDefault="00AA6453" w:rsidP="00AA6453">
      <w:pPr>
        <w:spacing w:after="0"/>
        <w:ind w:firstLine="708"/>
        <w:rPr>
          <w:strike/>
          <w:sz w:val="18"/>
          <w:szCs w:val="18"/>
        </w:rPr>
      </w:pPr>
      <w:r w:rsidRPr="00477F5F">
        <w:t xml:space="preserve">Предметом договора может быть только выполнение работ предусмотренных календарным планом НИОКР и его приложением. </w:t>
      </w:r>
    </w:p>
    <w:p w:rsidR="00AA6453" w:rsidRPr="00477F5F" w:rsidRDefault="00AA6453" w:rsidP="00AA6453">
      <w:pPr>
        <w:spacing w:after="0"/>
        <w:ind w:firstLine="708"/>
        <w:rPr>
          <w:sz w:val="18"/>
          <w:szCs w:val="18"/>
        </w:rPr>
      </w:pPr>
      <w:r w:rsidRPr="00477F5F">
        <w:rPr>
          <w:b/>
          <w:i/>
        </w:rPr>
        <w:t>Запрещено</w:t>
      </w:r>
      <w:r w:rsidRPr="00477F5F">
        <w:t xml:space="preserve"> полное выполнение работ этапа календарного плана контрагентами.</w:t>
      </w:r>
    </w:p>
    <w:p w:rsidR="00AA6453" w:rsidRPr="00477F5F" w:rsidRDefault="00AA6453" w:rsidP="00AA6453">
      <w:pPr>
        <w:spacing w:after="0"/>
        <w:ind w:firstLine="708"/>
        <w:rPr>
          <w:sz w:val="18"/>
          <w:szCs w:val="18"/>
        </w:rPr>
      </w:pPr>
      <w:r w:rsidRPr="00477F5F">
        <w:rPr>
          <w:b/>
          <w:i/>
        </w:rPr>
        <w:t>Не включаются</w:t>
      </w:r>
      <w:r w:rsidRPr="00477F5F">
        <w:rPr>
          <w:i/>
        </w:rPr>
        <w:t xml:space="preserve"> расходы на</w:t>
      </w:r>
      <w:r w:rsidRPr="00477F5F">
        <w:t>:</w:t>
      </w:r>
    </w:p>
    <w:p w:rsidR="00AA6453" w:rsidRPr="00477F5F" w:rsidRDefault="00AA6453" w:rsidP="00AA6453">
      <w:pPr>
        <w:numPr>
          <w:ilvl w:val="0"/>
          <w:numId w:val="14"/>
        </w:numPr>
        <w:spacing w:after="0"/>
        <w:rPr>
          <w:bCs/>
        </w:rPr>
      </w:pPr>
      <w:r w:rsidRPr="00477F5F">
        <w:rPr>
          <w:bCs/>
        </w:rPr>
        <w:t>обучение сотрудников;</w:t>
      </w:r>
    </w:p>
    <w:p w:rsidR="00AA6453" w:rsidRPr="00477F5F" w:rsidRDefault="00AA6453" w:rsidP="00AA6453">
      <w:pPr>
        <w:numPr>
          <w:ilvl w:val="0"/>
          <w:numId w:val="14"/>
        </w:numPr>
        <w:spacing w:after="0"/>
        <w:rPr>
          <w:bCs/>
        </w:rPr>
      </w:pPr>
      <w:r w:rsidRPr="00477F5F">
        <w:rPr>
          <w:bCs/>
        </w:rPr>
        <w:t>юридические, консультационные, консалтинговые, маркетинговые услуги.</w:t>
      </w:r>
    </w:p>
    <w:p w:rsidR="00AA6453" w:rsidRPr="00477F5F" w:rsidRDefault="00AA6453" w:rsidP="00AA6453">
      <w:pPr>
        <w:spacing w:before="120" w:after="0"/>
        <w:ind w:firstLine="709"/>
        <w:rPr>
          <w:sz w:val="18"/>
          <w:szCs w:val="18"/>
        </w:rPr>
      </w:pPr>
      <w:r w:rsidRPr="00477F5F">
        <w:rPr>
          <w:b/>
          <w:u w:val="single"/>
        </w:rPr>
        <w:t xml:space="preserve">Прочие общехозяйственные расходы </w:t>
      </w:r>
      <w:r w:rsidRPr="00477F5F">
        <w:t>(не более __% от суммы гранта)</w:t>
      </w:r>
      <w:r w:rsidRPr="00477F5F">
        <w:rPr>
          <w:rStyle w:val="a5"/>
        </w:rPr>
        <w:t xml:space="preserve"> </w:t>
      </w:r>
      <w:r w:rsidRPr="00477F5F">
        <w:rPr>
          <w:rStyle w:val="a5"/>
        </w:rPr>
        <w:footnoteReference w:id="32"/>
      </w:r>
      <w:r w:rsidRPr="00477F5F">
        <w:t>:</w:t>
      </w:r>
    </w:p>
    <w:p w:rsidR="00AA6453" w:rsidRPr="00477F5F" w:rsidRDefault="00AA6453" w:rsidP="00AA6453">
      <w:pPr>
        <w:spacing w:after="0"/>
        <w:ind w:firstLine="708"/>
        <w:rPr>
          <w:sz w:val="18"/>
          <w:szCs w:val="18"/>
        </w:rPr>
      </w:pPr>
      <w:r w:rsidRPr="00477F5F">
        <w:t>Могут включаться следующие расходы, если они непосредственно связаны с выполнением НИОКР по соглашению:</w:t>
      </w:r>
    </w:p>
    <w:p w:rsidR="00AA6453" w:rsidRPr="00477F5F" w:rsidRDefault="00AA6453" w:rsidP="00AA6453">
      <w:pPr>
        <w:numPr>
          <w:ilvl w:val="0"/>
          <w:numId w:val="14"/>
        </w:numPr>
        <w:spacing w:after="0"/>
        <w:rPr>
          <w:sz w:val="18"/>
          <w:szCs w:val="18"/>
        </w:rPr>
      </w:pPr>
      <w:r w:rsidRPr="00477F5F">
        <w:rPr>
          <w:bCs/>
        </w:rPr>
        <w:t>командировки</w:t>
      </w:r>
      <w:r w:rsidRPr="00477F5F">
        <w:t>;</w:t>
      </w:r>
    </w:p>
    <w:p w:rsidR="00AA6453" w:rsidRPr="00477F5F" w:rsidRDefault="00AA6453" w:rsidP="00AA6453">
      <w:pPr>
        <w:numPr>
          <w:ilvl w:val="0"/>
          <w:numId w:val="14"/>
        </w:numPr>
        <w:spacing w:after="0"/>
        <w:rPr>
          <w:bCs/>
        </w:rPr>
      </w:pPr>
      <w:r w:rsidRPr="00477F5F">
        <w:t>аре</w:t>
      </w:r>
      <w:r w:rsidRPr="00477F5F">
        <w:rPr>
          <w:bCs/>
        </w:rPr>
        <w:t>нда оборудования;</w:t>
      </w:r>
    </w:p>
    <w:p w:rsidR="00AA6453" w:rsidRPr="00477F5F" w:rsidRDefault="00AA6453" w:rsidP="00AA6453">
      <w:pPr>
        <w:numPr>
          <w:ilvl w:val="0"/>
          <w:numId w:val="14"/>
        </w:numPr>
        <w:spacing w:after="0"/>
        <w:rPr>
          <w:bCs/>
        </w:rPr>
      </w:pPr>
      <w:r w:rsidRPr="00477F5F">
        <w:rPr>
          <w:bCs/>
        </w:rPr>
        <w:t>аренда помещения и коммунальные услуги;</w:t>
      </w:r>
    </w:p>
    <w:p w:rsidR="00AA6453" w:rsidRPr="00477F5F" w:rsidRDefault="00AA6453" w:rsidP="00AA6453">
      <w:pPr>
        <w:numPr>
          <w:ilvl w:val="0"/>
          <w:numId w:val="14"/>
        </w:numPr>
        <w:spacing w:after="0"/>
        <w:rPr>
          <w:bCs/>
        </w:rPr>
      </w:pPr>
      <w:r w:rsidRPr="00477F5F">
        <w:rPr>
          <w:bCs/>
        </w:rPr>
        <w:t>бухгалтерское обслуживание;</w:t>
      </w:r>
    </w:p>
    <w:p w:rsidR="00AA6453" w:rsidRPr="00477F5F" w:rsidRDefault="00AA6453" w:rsidP="00AA6453">
      <w:pPr>
        <w:numPr>
          <w:ilvl w:val="0"/>
          <w:numId w:val="14"/>
        </w:numPr>
        <w:spacing w:after="0"/>
        <w:rPr>
          <w:bCs/>
        </w:rPr>
      </w:pPr>
      <w:r w:rsidRPr="00477F5F">
        <w:rPr>
          <w:bCs/>
        </w:rPr>
        <w:t>приобретение канцелярских товаров;</w:t>
      </w:r>
    </w:p>
    <w:p w:rsidR="00AA6453" w:rsidRPr="00477F5F" w:rsidRDefault="00AA6453" w:rsidP="00AA6453">
      <w:pPr>
        <w:numPr>
          <w:ilvl w:val="0"/>
          <w:numId w:val="14"/>
        </w:numPr>
        <w:spacing w:after="0"/>
        <w:rPr>
          <w:bCs/>
        </w:rPr>
      </w:pPr>
      <w:r w:rsidRPr="00477F5F">
        <w:rPr>
          <w:bCs/>
        </w:rPr>
        <w:t xml:space="preserve">оплата услуг связи (кроме сотовой связи); </w:t>
      </w:r>
    </w:p>
    <w:p w:rsidR="00AA6453" w:rsidRPr="00477F5F" w:rsidRDefault="00AA6453" w:rsidP="00AA6453">
      <w:pPr>
        <w:numPr>
          <w:ilvl w:val="0"/>
          <w:numId w:val="14"/>
        </w:numPr>
        <w:spacing w:after="0"/>
        <w:rPr>
          <w:bCs/>
        </w:rPr>
      </w:pPr>
      <w:r w:rsidRPr="00477F5F">
        <w:rPr>
          <w:bCs/>
        </w:rPr>
        <w:t xml:space="preserve"> услуги банков по обслуживанию банковского счета;</w:t>
      </w:r>
    </w:p>
    <w:p w:rsidR="00AA6453" w:rsidRPr="00477F5F" w:rsidRDefault="00AA6453" w:rsidP="00AA6453">
      <w:pPr>
        <w:numPr>
          <w:ilvl w:val="0"/>
          <w:numId w:val="14"/>
        </w:numPr>
        <w:spacing w:after="0"/>
        <w:rPr>
          <w:sz w:val="18"/>
          <w:szCs w:val="18"/>
        </w:rPr>
      </w:pPr>
      <w:r w:rsidRPr="00477F5F">
        <w:rPr>
          <w:bCs/>
        </w:rPr>
        <w:t>транспор</w:t>
      </w:r>
      <w:r w:rsidRPr="00477F5F">
        <w:t>тные услуги по доставке сырья, материалов, комплектующих.</w:t>
      </w:r>
    </w:p>
    <w:p w:rsidR="00AA6453" w:rsidRPr="00477F5F" w:rsidRDefault="00AA6453" w:rsidP="00AA6453">
      <w:pPr>
        <w:spacing w:before="120" w:after="0"/>
        <w:ind w:firstLine="709"/>
        <w:rPr>
          <w:sz w:val="18"/>
          <w:szCs w:val="18"/>
        </w:rPr>
      </w:pPr>
      <w:r w:rsidRPr="00477F5F">
        <w:rPr>
          <w:b/>
          <w:bCs/>
          <w:u w:val="single"/>
        </w:rPr>
        <w:t>Расходы на командировки</w:t>
      </w:r>
      <w:r w:rsidRPr="00477F5F">
        <w:rPr>
          <w:b/>
          <w:bCs/>
        </w:rPr>
        <w:t xml:space="preserve"> </w:t>
      </w:r>
      <w:r w:rsidRPr="00477F5F">
        <w:t xml:space="preserve">включают расходы на командировки в  пределах Российской Федерации только для целей выполнения НИОКР в соответствие с работами КП. </w:t>
      </w:r>
    </w:p>
    <w:p w:rsidR="00AA6453" w:rsidRPr="00477F5F" w:rsidRDefault="00AA6453" w:rsidP="00AA6453">
      <w:pPr>
        <w:numPr>
          <w:ilvl w:val="0"/>
          <w:numId w:val="14"/>
        </w:numPr>
        <w:spacing w:after="0"/>
        <w:rPr>
          <w:sz w:val="18"/>
          <w:szCs w:val="18"/>
        </w:rPr>
      </w:pPr>
      <w:r w:rsidRPr="00477F5F">
        <w:rPr>
          <w:bCs/>
        </w:rPr>
        <w:t>Нормы</w:t>
      </w:r>
      <w:r w:rsidRPr="00477F5F">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AA6453" w:rsidRPr="00477F5F" w:rsidRDefault="00AA6453" w:rsidP="00AA6453">
      <w:pPr>
        <w:numPr>
          <w:ilvl w:val="0"/>
          <w:numId w:val="14"/>
        </w:numPr>
        <w:spacing w:after="0"/>
        <w:rPr>
          <w:sz w:val="18"/>
          <w:szCs w:val="18"/>
        </w:rPr>
      </w:pPr>
      <w:r w:rsidRPr="00477F5F">
        <w:rPr>
          <w:bCs/>
        </w:rPr>
        <w:t>Оплата</w:t>
      </w:r>
      <w:r w:rsidRPr="00477F5F">
        <w:t xml:space="preserve"> суточных (за каждый день нахождения в командировке) – 100 рублей.</w:t>
      </w:r>
    </w:p>
    <w:p w:rsidR="00AA6453" w:rsidRPr="00477F5F" w:rsidRDefault="00AA6453" w:rsidP="00AA6453">
      <w:pPr>
        <w:spacing w:after="0"/>
        <w:ind w:firstLine="708"/>
        <w:rPr>
          <w:strike/>
          <w:sz w:val="18"/>
          <w:szCs w:val="18"/>
        </w:rPr>
      </w:pPr>
      <w:r w:rsidRPr="00477F5F">
        <w:rPr>
          <w:b/>
        </w:rPr>
        <w:t>Не включаются</w:t>
      </w:r>
      <w:r w:rsidRPr="00477F5F">
        <w:t xml:space="preserve"> командировочные расходы:</w:t>
      </w:r>
    </w:p>
    <w:p w:rsidR="00AA6453" w:rsidRPr="00477F5F" w:rsidRDefault="00AA6453" w:rsidP="00AA6453">
      <w:pPr>
        <w:numPr>
          <w:ilvl w:val="0"/>
          <w:numId w:val="14"/>
        </w:numPr>
        <w:spacing w:after="0"/>
        <w:rPr>
          <w:bCs/>
        </w:rPr>
      </w:pPr>
      <w:r w:rsidRPr="00477F5F">
        <w:rPr>
          <w:bCs/>
        </w:rPr>
        <w:t xml:space="preserve"> на выставки, конференции, семинары, </w:t>
      </w:r>
    </w:p>
    <w:p w:rsidR="00AA6453" w:rsidRPr="00477F5F" w:rsidRDefault="00AA6453" w:rsidP="00AA6453">
      <w:pPr>
        <w:numPr>
          <w:ilvl w:val="0"/>
          <w:numId w:val="14"/>
        </w:numPr>
        <w:spacing w:after="0"/>
        <w:rPr>
          <w:bCs/>
        </w:rPr>
      </w:pPr>
      <w:r w:rsidRPr="00477F5F">
        <w:rPr>
          <w:bCs/>
        </w:rPr>
        <w:t xml:space="preserve">на поиск инвестора, </w:t>
      </w:r>
    </w:p>
    <w:p w:rsidR="00AA6453" w:rsidRPr="00477F5F" w:rsidRDefault="00AA6453" w:rsidP="00AA6453">
      <w:pPr>
        <w:numPr>
          <w:ilvl w:val="0"/>
          <w:numId w:val="14"/>
        </w:numPr>
        <w:spacing w:after="0"/>
        <w:rPr>
          <w:sz w:val="18"/>
          <w:szCs w:val="18"/>
        </w:rPr>
      </w:pPr>
      <w:r w:rsidRPr="00477F5F">
        <w:rPr>
          <w:bCs/>
        </w:rPr>
        <w:t>на продвижение</w:t>
      </w:r>
      <w:r w:rsidRPr="00477F5F">
        <w:t xml:space="preserve"> и реализацию продукции.</w:t>
      </w:r>
    </w:p>
    <w:p w:rsidR="00AA6453" w:rsidRPr="00477F5F" w:rsidRDefault="00AA6453" w:rsidP="00AA6453">
      <w:pPr>
        <w:spacing w:before="120" w:after="0"/>
        <w:ind w:firstLine="709"/>
        <w:rPr>
          <w:sz w:val="18"/>
          <w:szCs w:val="18"/>
        </w:rPr>
      </w:pPr>
      <w:r w:rsidRPr="00477F5F">
        <w:rPr>
          <w:b/>
          <w:bCs/>
          <w:u w:val="single"/>
        </w:rPr>
        <w:t>Расходы</w:t>
      </w:r>
      <w:r w:rsidRPr="00477F5F">
        <w:rPr>
          <w:b/>
          <w:u w:val="single"/>
        </w:rPr>
        <w:t xml:space="preserve"> на аренду оборудования</w:t>
      </w:r>
      <w:r w:rsidRPr="00477F5F">
        <w:t xml:space="preserve"> включают расходы на аренду оборудования, необходимого для выполнения НИОКР.</w:t>
      </w:r>
    </w:p>
    <w:p w:rsidR="00AA6453" w:rsidRPr="00477F5F" w:rsidRDefault="00AA6453" w:rsidP="00AA6453">
      <w:pPr>
        <w:spacing w:before="120" w:after="0"/>
        <w:ind w:firstLine="709"/>
        <w:rPr>
          <w:sz w:val="18"/>
          <w:szCs w:val="18"/>
        </w:rPr>
      </w:pPr>
      <w:r w:rsidRPr="00477F5F">
        <w:rPr>
          <w:b/>
          <w:u w:val="single"/>
        </w:rPr>
        <w:t>Расходы на аренду помещения и коммунальные услуги</w:t>
      </w:r>
      <w:r w:rsidRPr="00477F5F">
        <w:t xml:space="preserve">  включают расходы </w:t>
      </w:r>
      <w:r w:rsidRPr="00477F5F">
        <w:rPr>
          <w:bCs/>
        </w:rPr>
        <w:t xml:space="preserve">на аренду </w:t>
      </w:r>
      <w:r w:rsidRPr="00477F5F">
        <w:rPr>
          <w:b/>
          <w:bCs/>
        </w:rPr>
        <w:t xml:space="preserve">нежилого </w:t>
      </w:r>
      <w:r w:rsidRPr="00477F5F">
        <w:t>помещения, необходимого для выполнения НИОКР.</w:t>
      </w:r>
    </w:p>
    <w:p w:rsidR="00AA6453" w:rsidRPr="00477F5F" w:rsidRDefault="00AA6453" w:rsidP="00AA6453">
      <w:pPr>
        <w:spacing w:before="120" w:after="0"/>
        <w:ind w:firstLine="709"/>
        <w:rPr>
          <w:sz w:val="18"/>
          <w:szCs w:val="18"/>
        </w:rPr>
      </w:pPr>
      <w:r w:rsidRPr="00477F5F">
        <w:rPr>
          <w:b/>
          <w:u w:val="single"/>
        </w:rPr>
        <w:t>Расходы на бухгалтерское обслуживание</w:t>
      </w:r>
      <w:r w:rsidRPr="00477F5F">
        <w:t xml:space="preserve"> - включают расходы по договорам с юридическими лицами или ИП, ПНПД на ведение бухгалтерского учета, в случае отсутствия на предприятии бухгалтера.</w:t>
      </w:r>
    </w:p>
    <w:p w:rsidR="00AA6453" w:rsidRPr="00477F5F" w:rsidRDefault="00AA6453" w:rsidP="00AA6453">
      <w:pPr>
        <w:spacing w:after="0"/>
        <w:ind w:left="360" w:firstLine="348"/>
        <w:rPr>
          <w:sz w:val="18"/>
          <w:szCs w:val="18"/>
        </w:rPr>
      </w:pPr>
      <w:r w:rsidRPr="00477F5F">
        <w:rPr>
          <w:b/>
          <w:i/>
        </w:rPr>
        <w:t xml:space="preserve">Не учитываются расходы </w:t>
      </w:r>
      <w:r w:rsidRPr="00477F5F">
        <w:t>на приобретение и установку бухгалтерских программ.</w:t>
      </w:r>
    </w:p>
    <w:p w:rsidR="00AA6453" w:rsidRPr="00477F5F" w:rsidRDefault="00AA6453" w:rsidP="00AA6453">
      <w:pPr>
        <w:spacing w:before="120" w:after="0" w:line="233" w:lineRule="auto"/>
        <w:ind w:firstLine="709"/>
        <w:rPr>
          <w:sz w:val="18"/>
          <w:szCs w:val="18"/>
        </w:rPr>
      </w:pPr>
      <w:r w:rsidRPr="00477F5F">
        <w:rPr>
          <w:b/>
          <w:u w:val="single"/>
        </w:rPr>
        <w:t>Расходы на приобретение канцелярских товаров</w:t>
      </w:r>
      <w:r w:rsidRPr="00477F5F">
        <w:rPr>
          <w:b/>
        </w:rPr>
        <w:t xml:space="preserve"> </w:t>
      </w:r>
      <w:r w:rsidRPr="00477F5F">
        <w:t>включают расходы на приобретение канцелярских товаров, необходимых для выполнения НИОКР.</w:t>
      </w:r>
    </w:p>
    <w:p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t>, относящиеся к деятельности организации, например, на визитницы, печати, хозяйственные товары и др.</w:t>
      </w:r>
    </w:p>
    <w:p w:rsidR="00AA6453" w:rsidRPr="00477F5F" w:rsidRDefault="00AA6453" w:rsidP="00AA6453">
      <w:pPr>
        <w:spacing w:before="120" w:after="0" w:line="233" w:lineRule="auto"/>
        <w:ind w:firstLine="709"/>
        <w:rPr>
          <w:sz w:val="18"/>
          <w:szCs w:val="18"/>
        </w:rPr>
      </w:pPr>
      <w:r w:rsidRPr="00477F5F">
        <w:rPr>
          <w:b/>
          <w:u w:val="single"/>
        </w:rPr>
        <w:t>Расходы на оплату услуг связи</w:t>
      </w:r>
      <w:r w:rsidRPr="00477F5F">
        <w:rPr>
          <w:b/>
        </w:rPr>
        <w:t xml:space="preserve"> (кроме сотовой связи)</w:t>
      </w:r>
      <w:r w:rsidRPr="00477F5F">
        <w:t xml:space="preserve"> включают расходы на:</w:t>
      </w:r>
    </w:p>
    <w:p w:rsidR="00AA6453" w:rsidRPr="00477F5F" w:rsidRDefault="00AA6453" w:rsidP="00AA6453">
      <w:pPr>
        <w:numPr>
          <w:ilvl w:val="0"/>
          <w:numId w:val="14"/>
        </w:numPr>
        <w:spacing w:after="0" w:line="233" w:lineRule="auto"/>
        <w:rPr>
          <w:bCs/>
        </w:rPr>
      </w:pPr>
      <w:r w:rsidRPr="00477F5F">
        <w:t xml:space="preserve">почтовые </w:t>
      </w:r>
      <w:r w:rsidRPr="00477F5F">
        <w:rPr>
          <w:bCs/>
        </w:rPr>
        <w:t>услуги,</w:t>
      </w:r>
    </w:p>
    <w:p w:rsidR="00AA6453" w:rsidRPr="00477F5F" w:rsidRDefault="00AA6453" w:rsidP="00AA6453">
      <w:pPr>
        <w:numPr>
          <w:ilvl w:val="0"/>
          <w:numId w:val="14"/>
        </w:numPr>
        <w:spacing w:after="0" w:line="233" w:lineRule="auto"/>
        <w:rPr>
          <w:bCs/>
        </w:rPr>
      </w:pPr>
      <w:r w:rsidRPr="00477F5F">
        <w:rPr>
          <w:bCs/>
        </w:rPr>
        <w:t>курьерские услуги,</w:t>
      </w:r>
    </w:p>
    <w:p w:rsidR="00AA6453" w:rsidRPr="00477F5F" w:rsidRDefault="00AA6453" w:rsidP="00AA6453">
      <w:pPr>
        <w:numPr>
          <w:ilvl w:val="0"/>
          <w:numId w:val="14"/>
        </w:numPr>
        <w:spacing w:after="0" w:line="233" w:lineRule="auto"/>
        <w:rPr>
          <w:bCs/>
        </w:rPr>
      </w:pPr>
      <w:r w:rsidRPr="00477F5F">
        <w:rPr>
          <w:bCs/>
        </w:rPr>
        <w:t>интернет,</w:t>
      </w:r>
    </w:p>
    <w:p w:rsidR="00AA6453" w:rsidRPr="00477F5F" w:rsidRDefault="00AA6453" w:rsidP="00AA6453">
      <w:pPr>
        <w:numPr>
          <w:ilvl w:val="0"/>
          <w:numId w:val="14"/>
        </w:numPr>
        <w:spacing w:after="0" w:line="233" w:lineRule="auto"/>
        <w:rPr>
          <w:sz w:val="18"/>
          <w:szCs w:val="18"/>
        </w:rPr>
      </w:pPr>
      <w:r w:rsidRPr="00477F5F">
        <w:rPr>
          <w:bCs/>
        </w:rPr>
        <w:t>стационарный</w:t>
      </w:r>
      <w:r w:rsidRPr="00477F5F">
        <w:t xml:space="preserve"> телефон.</w:t>
      </w:r>
    </w:p>
    <w:p w:rsidR="00AA6453" w:rsidRPr="00477F5F" w:rsidRDefault="00AA6453" w:rsidP="00AA6453">
      <w:pPr>
        <w:spacing w:before="120" w:after="0" w:line="233" w:lineRule="auto"/>
        <w:ind w:firstLine="709"/>
        <w:rPr>
          <w:i/>
          <w:sz w:val="18"/>
          <w:szCs w:val="18"/>
        </w:rPr>
      </w:pPr>
      <w:r w:rsidRPr="00477F5F">
        <w:rPr>
          <w:b/>
          <w:i/>
        </w:rPr>
        <w:t>Не учитываются расходы</w:t>
      </w:r>
      <w:r w:rsidRPr="00477F5F">
        <w:rPr>
          <w:i/>
        </w:rPr>
        <w:t xml:space="preserve"> </w:t>
      </w:r>
      <w:r w:rsidRPr="00477F5F">
        <w:t>на услуги сотовой связи, услуги по отправке документов в ФИПС, ЦИТИС для регистрации интеллектуальной собственности.</w:t>
      </w:r>
    </w:p>
    <w:p w:rsidR="00AA6453" w:rsidRPr="00477F5F" w:rsidRDefault="00AA6453" w:rsidP="00AA6453">
      <w:pPr>
        <w:spacing w:before="120" w:after="0" w:line="233" w:lineRule="auto"/>
        <w:ind w:firstLine="709"/>
        <w:rPr>
          <w:sz w:val="18"/>
          <w:szCs w:val="18"/>
        </w:rPr>
      </w:pPr>
      <w:r w:rsidRPr="00477F5F">
        <w:rPr>
          <w:b/>
          <w:u w:val="single"/>
        </w:rPr>
        <w:t xml:space="preserve">Расходы на </w:t>
      </w:r>
      <w:r w:rsidRPr="00477F5F">
        <w:rPr>
          <w:b/>
          <w:bCs/>
          <w:u w:val="single"/>
        </w:rPr>
        <w:t>оплату</w:t>
      </w:r>
      <w:r w:rsidRPr="00477F5F">
        <w:rPr>
          <w:b/>
          <w:u w:val="single"/>
        </w:rPr>
        <w:t xml:space="preserve"> услуг банков по обслуживанию банковского счета</w:t>
      </w:r>
      <w:r w:rsidRPr="00477F5F">
        <w:t xml:space="preserve"> включают расходы на рассчетно-кассовое обслуживание (ведение счета, комиссии за перечисление денежных средств).</w:t>
      </w:r>
    </w:p>
    <w:p w:rsidR="00AA6453" w:rsidRPr="00477F5F" w:rsidRDefault="00AA6453" w:rsidP="00AA6453">
      <w:pPr>
        <w:spacing w:after="0" w:line="233" w:lineRule="auto"/>
        <w:ind w:left="720"/>
        <w:rPr>
          <w:b/>
          <w:i/>
          <w:sz w:val="18"/>
          <w:szCs w:val="18"/>
        </w:rPr>
      </w:pPr>
      <w:r w:rsidRPr="00477F5F">
        <w:rPr>
          <w:b/>
          <w:i/>
        </w:rPr>
        <w:t>Не учитываются расходы на:</w:t>
      </w:r>
    </w:p>
    <w:p w:rsidR="00AA6453" w:rsidRPr="00477F5F" w:rsidRDefault="00AA6453" w:rsidP="00AA6453">
      <w:pPr>
        <w:numPr>
          <w:ilvl w:val="0"/>
          <w:numId w:val="14"/>
        </w:numPr>
        <w:spacing w:after="0" w:line="233" w:lineRule="auto"/>
        <w:rPr>
          <w:bCs/>
        </w:rPr>
      </w:pPr>
      <w:r w:rsidRPr="00477F5F">
        <w:t xml:space="preserve">услуги </w:t>
      </w:r>
      <w:r w:rsidRPr="00477F5F">
        <w:rPr>
          <w:bCs/>
        </w:rPr>
        <w:t>банков по изготовлению и обслуживанию банковских карт;</w:t>
      </w:r>
    </w:p>
    <w:p w:rsidR="00AA6453" w:rsidRPr="00477F5F" w:rsidRDefault="00AA6453" w:rsidP="00AA6453">
      <w:pPr>
        <w:numPr>
          <w:ilvl w:val="0"/>
          <w:numId w:val="14"/>
        </w:numPr>
        <w:spacing w:after="0" w:line="233" w:lineRule="auto"/>
        <w:rPr>
          <w:bCs/>
        </w:rPr>
      </w:pPr>
      <w:r w:rsidRPr="00477F5F">
        <w:rPr>
          <w:bCs/>
        </w:rPr>
        <w:t xml:space="preserve">комиссия за оформление чековых книжек, карточек с образцами подписей; </w:t>
      </w:r>
    </w:p>
    <w:p w:rsidR="00AA6453" w:rsidRPr="00477F5F" w:rsidRDefault="00AA6453" w:rsidP="00AA6453">
      <w:pPr>
        <w:numPr>
          <w:ilvl w:val="0"/>
          <w:numId w:val="14"/>
        </w:numPr>
        <w:spacing w:after="0" w:line="233" w:lineRule="auto"/>
        <w:rPr>
          <w:bCs/>
        </w:rPr>
      </w:pPr>
      <w:r w:rsidRPr="00477F5F">
        <w:rPr>
          <w:bCs/>
        </w:rPr>
        <w:t xml:space="preserve">электронные ключи; </w:t>
      </w:r>
    </w:p>
    <w:p w:rsidR="00AA6453" w:rsidRPr="00477F5F" w:rsidRDefault="00AA6453" w:rsidP="00AA6453">
      <w:pPr>
        <w:numPr>
          <w:ilvl w:val="0"/>
          <w:numId w:val="14"/>
        </w:numPr>
        <w:spacing w:after="0" w:line="233" w:lineRule="auto"/>
        <w:rPr>
          <w:sz w:val="18"/>
          <w:szCs w:val="18"/>
        </w:rPr>
      </w:pPr>
      <w:r w:rsidRPr="00477F5F">
        <w:rPr>
          <w:bCs/>
        </w:rPr>
        <w:t>комиссия за открытие</w:t>
      </w:r>
      <w:r w:rsidRPr="00477F5F">
        <w:t xml:space="preserve"> счета.</w:t>
      </w:r>
    </w:p>
    <w:p w:rsidR="00AA6453" w:rsidRPr="00477F5F" w:rsidRDefault="00AA6453" w:rsidP="00AA6453">
      <w:pPr>
        <w:spacing w:before="120" w:after="0" w:line="233" w:lineRule="auto"/>
        <w:ind w:firstLine="709"/>
        <w:rPr>
          <w:sz w:val="18"/>
          <w:szCs w:val="18"/>
        </w:rPr>
      </w:pPr>
      <w:r w:rsidRPr="00477F5F">
        <w:rPr>
          <w:b/>
          <w:u w:val="single"/>
        </w:rPr>
        <w:t>Расходы на транспортные услуги по доставке сырья и материалов</w:t>
      </w:r>
      <w:r w:rsidRPr="00477F5F">
        <w:rPr>
          <w:b/>
        </w:rPr>
        <w:t xml:space="preserve">, </w:t>
      </w:r>
      <w:r w:rsidRPr="00477F5F">
        <w:rPr>
          <w:b/>
          <w:u w:val="single"/>
        </w:rPr>
        <w:t>комплектующих</w:t>
      </w:r>
      <w:r w:rsidRPr="00477F5F">
        <w:rPr>
          <w:u w:val="single"/>
        </w:rPr>
        <w:t xml:space="preserve"> </w:t>
      </w:r>
      <w:r w:rsidRPr="00477F5F">
        <w:t>включают расходы по доставке,  если они не вошли в стоимость сырья и материалов, комплектующих.</w:t>
      </w:r>
    </w:p>
    <w:p w:rsidR="00AA6453" w:rsidRPr="00477F5F" w:rsidRDefault="00AA6453" w:rsidP="00AA6453">
      <w:pPr>
        <w:spacing w:before="120" w:after="0" w:line="233" w:lineRule="auto"/>
        <w:ind w:firstLine="709"/>
        <w:rPr>
          <w:sz w:val="18"/>
          <w:szCs w:val="18"/>
        </w:rPr>
      </w:pPr>
      <w:r w:rsidRPr="00477F5F">
        <w:rPr>
          <w:b/>
          <w:i/>
        </w:rPr>
        <w:t>Не учитываются расходы</w:t>
      </w:r>
      <w:r w:rsidRPr="00477F5F">
        <w:rPr>
          <w:i/>
        </w:rPr>
        <w:t xml:space="preserve"> </w:t>
      </w:r>
      <w:r w:rsidRPr="00477F5F">
        <w:t>по доставке сырья и материалов, комплектующих, которые не включены в финансовый отчет.</w:t>
      </w:r>
    </w:p>
    <w:p w:rsidR="00AA6453" w:rsidRPr="00477F5F" w:rsidRDefault="00AA6453" w:rsidP="00AA6453">
      <w:pPr>
        <w:spacing w:before="120" w:after="0" w:line="233" w:lineRule="auto"/>
        <w:ind w:firstLine="709"/>
        <w:rPr>
          <w:sz w:val="18"/>
          <w:szCs w:val="18"/>
        </w:rPr>
      </w:pPr>
      <w:r w:rsidRPr="00477F5F">
        <w:rPr>
          <w:b/>
        </w:rPr>
        <w:t>В расходы за средства гранта не включаются</w:t>
      </w:r>
      <w:r w:rsidRPr="00477F5F">
        <w:t>:</w:t>
      </w:r>
    </w:p>
    <w:p w:rsidR="00AA6453" w:rsidRPr="00477F5F" w:rsidRDefault="00AA6453" w:rsidP="00AA6453">
      <w:pPr>
        <w:numPr>
          <w:ilvl w:val="0"/>
          <w:numId w:val="14"/>
        </w:numPr>
        <w:spacing w:after="0" w:line="233" w:lineRule="auto"/>
        <w:rPr>
          <w:bCs/>
        </w:rPr>
      </w:pPr>
      <w:r w:rsidRPr="00477F5F">
        <w:rPr>
          <w:bCs/>
        </w:rPr>
        <w:t>штрафы и пени;</w:t>
      </w:r>
    </w:p>
    <w:p w:rsidR="00AA6453" w:rsidRPr="00477F5F" w:rsidRDefault="00AA6453" w:rsidP="00AA6453">
      <w:pPr>
        <w:numPr>
          <w:ilvl w:val="0"/>
          <w:numId w:val="14"/>
        </w:numPr>
        <w:spacing w:after="0" w:line="233" w:lineRule="auto"/>
        <w:rPr>
          <w:bCs/>
        </w:rPr>
      </w:pPr>
      <w:r w:rsidRPr="00477F5F">
        <w:rPr>
          <w:bCs/>
        </w:rPr>
        <w:t>приобретение и установка бухгалтерских программ;</w:t>
      </w:r>
    </w:p>
    <w:p w:rsidR="00AA6453" w:rsidRPr="00477F5F" w:rsidRDefault="00AA6453" w:rsidP="00AA6453">
      <w:pPr>
        <w:numPr>
          <w:ilvl w:val="0"/>
          <w:numId w:val="14"/>
        </w:numPr>
        <w:spacing w:after="0" w:line="233" w:lineRule="auto"/>
        <w:rPr>
          <w:bCs/>
        </w:rPr>
      </w:pPr>
      <w:r w:rsidRPr="00477F5F">
        <w:rPr>
          <w:bCs/>
        </w:rPr>
        <w:t>услуги сотовой связи;</w:t>
      </w:r>
    </w:p>
    <w:p w:rsidR="00AA6453" w:rsidRPr="00477F5F" w:rsidRDefault="00AA6453" w:rsidP="00AA6453">
      <w:pPr>
        <w:numPr>
          <w:ilvl w:val="0"/>
          <w:numId w:val="14"/>
        </w:numPr>
        <w:spacing w:after="0" w:line="233" w:lineRule="auto"/>
        <w:rPr>
          <w:bCs/>
        </w:rPr>
      </w:pPr>
      <w:r w:rsidRPr="00477F5F">
        <w:rPr>
          <w:bCs/>
        </w:rPr>
        <w:t>услуги банков по изготовлению и обслуживанию банковских карт;</w:t>
      </w:r>
    </w:p>
    <w:p w:rsidR="00AA6453" w:rsidRPr="00477F5F" w:rsidRDefault="00AA6453" w:rsidP="00AA6453">
      <w:pPr>
        <w:numPr>
          <w:ilvl w:val="0"/>
          <w:numId w:val="14"/>
        </w:numPr>
        <w:spacing w:after="0" w:line="233" w:lineRule="auto"/>
        <w:rPr>
          <w:bCs/>
        </w:rPr>
      </w:pPr>
      <w:r w:rsidRPr="00477F5F">
        <w:rPr>
          <w:bCs/>
        </w:rPr>
        <w:t>комиссия за оформление чековых книжек, карточек с образцами подписей; электронные ключи; комиссия за открытие счета;</w:t>
      </w:r>
    </w:p>
    <w:p w:rsidR="00AA6453" w:rsidRPr="00477F5F" w:rsidRDefault="00AA6453" w:rsidP="00AA6453">
      <w:pPr>
        <w:numPr>
          <w:ilvl w:val="0"/>
          <w:numId w:val="14"/>
        </w:numPr>
        <w:spacing w:after="0" w:line="233" w:lineRule="auto"/>
        <w:rPr>
          <w:bCs/>
        </w:rPr>
      </w:pPr>
      <w:r w:rsidRPr="00477F5F">
        <w:rPr>
          <w:bCs/>
        </w:rPr>
        <w:t>обучение сотрудников;</w:t>
      </w:r>
    </w:p>
    <w:p w:rsidR="00AA6453" w:rsidRPr="00477F5F" w:rsidRDefault="00AA6453" w:rsidP="00AA6453">
      <w:pPr>
        <w:numPr>
          <w:ilvl w:val="0"/>
          <w:numId w:val="14"/>
        </w:numPr>
        <w:spacing w:after="0" w:line="233" w:lineRule="auto"/>
        <w:rPr>
          <w:bCs/>
        </w:rPr>
      </w:pPr>
      <w:r w:rsidRPr="00477F5F">
        <w:rPr>
          <w:bCs/>
        </w:rPr>
        <w:t>юридические, консультационные, консалтинговые, маркетинговые услуги;</w:t>
      </w:r>
    </w:p>
    <w:p w:rsidR="00AA6453" w:rsidRPr="00477F5F" w:rsidRDefault="00AA6453" w:rsidP="00AA6453">
      <w:pPr>
        <w:numPr>
          <w:ilvl w:val="0"/>
          <w:numId w:val="14"/>
        </w:numPr>
        <w:spacing w:after="0" w:line="233" w:lineRule="auto"/>
        <w:rPr>
          <w:bCs/>
        </w:rPr>
      </w:pPr>
      <w:r w:rsidRPr="00477F5F">
        <w:rPr>
          <w:bCs/>
        </w:rPr>
        <w:t>регистрация фирмы;</w:t>
      </w:r>
    </w:p>
    <w:p w:rsidR="00AA6453" w:rsidRPr="00477F5F" w:rsidRDefault="00AA6453" w:rsidP="00AA6453">
      <w:pPr>
        <w:numPr>
          <w:ilvl w:val="0"/>
          <w:numId w:val="14"/>
        </w:numPr>
        <w:spacing w:after="0" w:line="233" w:lineRule="auto"/>
        <w:rPr>
          <w:bCs/>
        </w:rPr>
      </w:pPr>
      <w:r w:rsidRPr="00477F5F">
        <w:rPr>
          <w:bCs/>
        </w:rPr>
        <w:t>аренда жилого помещения;</w:t>
      </w:r>
    </w:p>
    <w:p w:rsidR="00AA6453" w:rsidRPr="00477F5F" w:rsidRDefault="00AA6453" w:rsidP="00AA6453">
      <w:pPr>
        <w:numPr>
          <w:ilvl w:val="0"/>
          <w:numId w:val="14"/>
        </w:numPr>
        <w:spacing w:after="0" w:line="233" w:lineRule="auto"/>
        <w:rPr>
          <w:bCs/>
        </w:rPr>
      </w:pPr>
      <w:r w:rsidRPr="00477F5F">
        <w:rPr>
          <w:bCs/>
        </w:rPr>
        <w:t xml:space="preserve">приобретение приборов, оборудования, </w:t>
      </w:r>
    </w:p>
    <w:p w:rsidR="00AA6453" w:rsidRPr="00477F5F" w:rsidRDefault="00AA6453" w:rsidP="00AA6453">
      <w:pPr>
        <w:numPr>
          <w:ilvl w:val="0"/>
          <w:numId w:val="14"/>
        </w:numPr>
        <w:spacing w:after="0" w:line="233" w:lineRule="auto"/>
        <w:rPr>
          <w:bCs/>
        </w:rPr>
      </w:pPr>
      <w:r w:rsidRPr="00477F5F">
        <w:rPr>
          <w:bCs/>
        </w:rPr>
        <w:t>специальные мероприятия для инвесторов, исследования рынка, поиск спонсоров;</w:t>
      </w:r>
    </w:p>
    <w:p w:rsidR="00AA6453" w:rsidRPr="00477F5F" w:rsidRDefault="00AA6453" w:rsidP="00AA6453">
      <w:pPr>
        <w:numPr>
          <w:ilvl w:val="0"/>
          <w:numId w:val="14"/>
        </w:numPr>
        <w:spacing w:after="0" w:line="233" w:lineRule="auto"/>
        <w:rPr>
          <w:bCs/>
        </w:rPr>
      </w:pPr>
      <w:r w:rsidRPr="00477F5F">
        <w:rPr>
          <w:bCs/>
        </w:rPr>
        <w:t>выставки, конференции, семинары,</w:t>
      </w:r>
    </w:p>
    <w:p w:rsidR="00AA6453" w:rsidRPr="00477F5F" w:rsidRDefault="00AA6453" w:rsidP="00AA6453">
      <w:pPr>
        <w:numPr>
          <w:ilvl w:val="0"/>
          <w:numId w:val="14"/>
        </w:numPr>
        <w:spacing w:after="0" w:line="233" w:lineRule="auto"/>
        <w:rPr>
          <w:bCs/>
        </w:rPr>
      </w:pPr>
      <w:r w:rsidRPr="00477F5F">
        <w:rPr>
          <w:bCs/>
        </w:rPr>
        <w:t>расчеты Исполнителя с физическими лицами, не являющимися индивидуальными предпринимателями или ПНПД, по закупке материальных и нематериальных ценностей, аренде оборудования, помещений и др.;</w:t>
      </w:r>
    </w:p>
    <w:p w:rsidR="00AA6453" w:rsidRPr="00477F5F" w:rsidRDefault="00AA6453" w:rsidP="00AA6453">
      <w:pPr>
        <w:numPr>
          <w:ilvl w:val="0"/>
          <w:numId w:val="14"/>
        </w:numPr>
        <w:spacing w:after="0" w:line="233" w:lineRule="auto"/>
        <w:rPr>
          <w:bCs/>
        </w:rPr>
      </w:pPr>
      <w:r w:rsidRPr="00477F5F">
        <w:rPr>
          <w:bCs/>
        </w:rPr>
        <w:t>расходы по обеспечению правовой охраны результатов научно-технической деятельности.</w:t>
      </w:r>
    </w:p>
    <w:p w:rsidR="00AA6453" w:rsidRPr="00477F5F" w:rsidRDefault="00AA6453" w:rsidP="00AA6453">
      <w:pPr>
        <w:numPr>
          <w:ilvl w:val="0"/>
          <w:numId w:val="14"/>
        </w:numPr>
        <w:spacing w:after="0" w:line="233" w:lineRule="auto"/>
        <w:rPr>
          <w:bCs/>
        </w:rPr>
      </w:pPr>
      <w:r w:rsidRPr="00477F5F">
        <w:rPr>
          <w:bCs/>
        </w:rPr>
        <w:t>расходы  на получение сертификата электронной подписи,</w:t>
      </w:r>
    </w:p>
    <w:p w:rsidR="00AA6453" w:rsidRPr="00477F5F" w:rsidRDefault="00AA6453" w:rsidP="00AA6453">
      <w:pPr>
        <w:numPr>
          <w:ilvl w:val="0"/>
          <w:numId w:val="14"/>
        </w:numPr>
        <w:spacing w:after="0" w:line="233" w:lineRule="auto"/>
        <w:rPr>
          <w:bCs/>
        </w:rPr>
      </w:pPr>
      <w:r w:rsidRPr="00477F5F">
        <w:rPr>
          <w:bCs/>
        </w:rPr>
        <w:t>расходы на приобретение и установление программного обеспечения для использования электронной подписи.</w:t>
      </w:r>
    </w:p>
    <w:p w:rsidR="00AA6453" w:rsidRPr="00477F5F" w:rsidRDefault="00AA6453" w:rsidP="00AA6453">
      <w:pPr>
        <w:spacing w:before="60" w:after="0" w:line="233" w:lineRule="auto"/>
        <w:ind w:firstLine="709"/>
        <w:rPr>
          <w:iCs/>
          <w:sz w:val="18"/>
          <w:szCs w:val="18"/>
        </w:rPr>
      </w:pPr>
      <w:r w:rsidRPr="00477F5F">
        <w:t xml:space="preserve">При заключении договоров с контрагентами Грантополучателям (МИП) необходимо уделять внимание </w:t>
      </w:r>
      <w:r w:rsidRPr="00477F5F">
        <w:rPr>
          <w:b/>
        </w:rPr>
        <w:t>вопросам проявления должной осмотрительности и осторожности</w:t>
      </w:r>
      <w:r w:rsidRPr="00477F5F">
        <w:t xml:space="preserve"> при выборе контрагентов.</w:t>
      </w:r>
      <w:r w:rsidRPr="00477F5F">
        <w:rPr>
          <w:iCs/>
        </w:rPr>
        <w:t xml:space="preserve"> </w:t>
      </w:r>
      <w:r w:rsidRPr="00477F5F">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AA6453" w:rsidRPr="00477F5F" w:rsidRDefault="00AA6453" w:rsidP="00AA6453">
      <w:pPr>
        <w:spacing w:after="0"/>
        <w:ind w:firstLine="708"/>
        <w:rPr>
          <w:sz w:val="18"/>
          <w:szCs w:val="18"/>
        </w:rPr>
      </w:pPr>
      <w:r w:rsidRPr="00477F5F">
        <w:rPr>
          <w:iCs/>
        </w:rPr>
        <w:t xml:space="preserve">Проверять контрагентов нужно в первую очередь для того, чтобы обезопасить МИП от </w:t>
      </w:r>
      <w:r w:rsidRPr="00477F5F">
        <w:t>«фирм-однодневок»</w:t>
      </w:r>
      <w:r w:rsidRPr="00477F5F">
        <w:rPr>
          <w:iCs/>
        </w:rPr>
        <w:t xml:space="preserve">, убедиться в благонадежности партнера. </w:t>
      </w:r>
      <w:r w:rsidRPr="00477F5F">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AA6453" w:rsidRPr="00477F5F" w:rsidRDefault="00AA6453" w:rsidP="00AA6453">
      <w:pPr>
        <w:spacing w:after="0"/>
        <w:ind w:firstLine="708"/>
        <w:rPr>
          <w:sz w:val="18"/>
          <w:szCs w:val="18"/>
        </w:rPr>
      </w:pPr>
      <w:r w:rsidRPr="00477F5F">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AA6453" w:rsidRPr="00477F5F" w:rsidRDefault="00AA6453" w:rsidP="00AA6453">
      <w:pPr>
        <w:spacing w:after="0"/>
        <w:ind w:firstLine="708"/>
        <w:rPr>
          <w:sz w:val="18"/>
          <w:szCs w:val="18"/>
        </w:rPr>
      </w:pPr>
      <w:r w:rsidRPr="00477F5F">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AA6453" w:rsidRPr="00477F5F" w:rsidRDefault="00AA6453" w:rsidP="00AA6453">
      <w:pPr>
        <w:spacing w:after="0"/>
        <w:ind w:firstLine="708"/>
        <w:rPr>
          <w:sz w:val="18"/>
          <w:szCs w:val="18"/>
        </w:rPr>
      </w:pPr>
      <w:r w:rsidRPr="00477F5F">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AA6453" w:rsidRPr="00477F5F" w:rsidRDefault="00AA6453" w:rsidP="00AA6453">
      <w:pPr>
        <w:spacing w:after="0"/>
        <w:ind w:firstLine="708"/>
        <w:rPr>
          <w:sz w:val="18"/>
          <w:szCs w:val="18"/>
        </w:rPr>
      </w:pPr>
      <w:r w:rsidRPr="00477F5F">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AA6453" w:rsidRPr="00477F5F" w:rsidRDefault="00AA6453" w:rsidP="00AA6453">
      <w:pPr>
        <w:spacing w:after="0"/>
        <w:ind w:firstLine="708"/>
        <w:rPr>
          <w:sz w:val="18"/>
          <w:szCs w:val="18"/>
        </w:rPr>
      </w:pPr>
      <w:r w:rsidRPr="00477F5F">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AA6453" w:rsidRPr="00477F5F" w:rsidRDefault="00AA6453" w:rsidP="00AA6453">
      <w:pPr>
        <w:spacing w:after="0"/>
        <w:ind w:firstLine="708"/>
        <w:rPr>
          <w:sz w:val="18"/>
          <w:szCs w:val="18"/>
        </w:rPr>
      </w:pPr>
      <w:r w:rsidRPr="00477F5F">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AA6453" w:rsidRPr="00477F5F" w:rsidRDefault="00AA6453" w:rsidP="00AA6453">
      <w:pPr>
        <w:numPr>
          <w:ilvl w:val="0"/>
          <w:numId w:val="14"/>
        </w:numPr>
        <w:spacing w:after="0"/>
        <w:rPr>
          <w:bCs/>
        </w:rPr>
      </w:pPr>
      <w:r w:rsidRPr="00477F5F">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AA6453" w:rsidRPr="00477F5F" w:rsidRDefault="00AA6453" w:rsidP="00AA6453">
      <w:pPr>
        <w:numPr>
          <w:ilvl w:val="0"/>
          <w:numId w:val="14"/>
        </w:numPr>
        <w:spacing w:after="0"/>
        <w:rPr>
          <w:bCs/>
        </w:rPr>
      </w:pPr>
      <w:r w:rsidRPr="00477F5F">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AA6453" w:rsidRPr="00477F5F" w:rsidRDefault="00AA6453" w:rsidP="00AA6453">
      <w:pPr>
        <w:numPr>
          <w:ilvl w:val="0"/>
          <w:numId w:val="14"/>
        </w:numPr>
        <w:spacing w:after="0"/>
        <w:rPr>
          <w:bCs/>
        </w:rPr>
      </w:pPr>
      <w:r w:rsidRPr="00477F5F">
        <w:rPr>
          <w:bCs/>
        </w:rPr>
        <w:t>отсутствие документального подтверждения полномочий представителя контрагента, копий документа, удостоверяющего его личность;</w:t>
      </w:r>
    </w:p>
    <w:p w:rsidR="00AA6453" w:rsidRPr="00477F5F" w:rsidRDefault="00AA6453" w:rsidP="00AA6453">
      <w:pPr>
        <w:numPr>
          <w:ilvl w:val="0"/>
          <w:numId w:val="14"/>
        </w:numPr>
        <w:spacing w:after="0"/>
        <w:rPr>
          <w:bCs/>
        </w:rPr>
      </w:pPr>
      <w:r w:rsidRPr="00477F5F">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AA6453" w:rsidRPr="00477F5F" w:rsidRDefault="00AA6453" w:rsidP="00AA6453">
      <w:pPr>
        <w:numPr>
          <w:ilvl w:val="0"/>
          <w:numId w:val="14"/>
        </w:numPr>
        <w:spacing w:after="0"/>
        <w:rPr>
          <w:bCs/>
        </w:rPr>
      </w:pPr>
      <w:r w:rsidRPr="00477F5F">
        <w:rPr>
          <w:bCs/>
        </w:rPr>
        <w:t>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AA6453" w:rsidRPr="00477F5F" w:rsidRDefault="00AA6453" w:rsidP="00AA6453">
      <w:pPr>
        <w:numPr>
          <w:ilvl w:val="0"/>
          <w:numId w:val="14"/>
        </w:numPr>
        <w:spacing w:after="0"/>
        <w:rPr>
          <w:bCs/>
        </w:rPr>
      </w:pPr>
      <w:r w:rsidRPr="00477F5F">
        <w:rPr>
          <w:bCs/>
        </w:rPr>
        <w:t>отсутствие информации о государственной регистрации контрагента в ЕГРЮЛ (общий доступ, официальный сайт ФНС России www.nalog.ru).</w:t>
      </w:r>
    </w:p>
    <w:p w:rsidR="00AA6453" w:rsidRPr="00477F5F" w:rsidRDefault="00AA6453" w:rsidP="00AA6453">
      <w:pPr>
        <w:spacing w:after="0"/>
        <w:ind w:firstLine="708"/>
        <w:rPr>
          <w:sz w:val="18"/>
          <w:szCs w:val="18"/>
        </w:rPr>
      </w:pPr>
      <w:r w:rsidRPr="00477F5F">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AA6453" w:rsidRPr="00477F5F" w:rsidRDefault="00AA6453" w:rsidP="00AA6453">
      <w:pPr>
        <w:spacing w:after="0"/>
        <w:ind w:firstLine="708"/>
        <w:rPr>
          <w:sz w:val="18"/>
          <w:szCs w:val="18"/>
        </w:rPr>
      </w:pPr>
      <w:r w:rsidRPr="00477F5F">
        <w:t>Дополнительно повышают такие риски одновременное присутствие следующих обстоятельств:</w:t>
      </w:r>
    </w:p>
    <w:p w:rsidR="00AA6453" w:rsidRPr="00477F5F" w:rsidRDefault="00AA6453" w:rsidP="00AA6453">
      <w:pPr>
        <w:numPr>
          <w:ilvl w:val="0"/>
          <w:numId w:val="14"/>
        </w:numPr>
        <w:spacing w:after="0"/>
        <w:rPr>
          <w:sz w:val="18"/>
          <w:szCs w:val="18"/>
        </w:rPr>
      </w:pPr>
      <w:r w:rsidRPr="00477F5F">
        <w:rPr>
          <w:bCs/>
        </w:rPr>
        <w:t>выступление</w:t>
      </w:r>
      <w:r w:rsidRPr="00477F5F">
        <w:t xml:space="preserve"> контрагента, имеющего признаки «фирмы-однодневки», в роли посредника;</w:t>
      </w:r>
    </w:p>
    <w:p w:rsidR="00AA6453" w:rsidRPr="00477F5F" w:rsidRDefault="00AA6453" w:rsidP="00AA6453">
      <w:pPr>
        <w:numPr>
          <w:ilvl w:val="0"/>
          <w:numId w:val="14"/>
        </w:numPr>
        <w:spacing w:after="0"/>
        <w:rPr>
          <w:sz w:val="18"/>
          <w:szCs w:val="18"/>
        </w:rPr>
      </w:pPr>
      <w:r w:rsidRPr="00477F5F">
        <w:t>наличие в договорах условий, отличающихся от существующих правил (обычаев) делового оборота (</w:t>
      </w:r>
      <w:r w:rsidRPr="00477F5F">
        <w:rPr>
          <w:bCs/>
        </w:rPr>
        <w:t>например</w:t>
      </w:r>
      <w:r w:rsidRPr="00477F5F">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AA6453" w:rsidRPr="00477F5F" w:rsidRDefault="00AA6453" w:rsidP="00AA6453">
      <w:pPr>
        <w:numPr>
          <w:ilvl w:val="0"/>
          <w:numId w:val="14"/>
        </w:numPr>
        <w:spacing w:after="0"/>
        <w:rPr>
          <w:bCs/>
        </w:rPr>
      </w:pPr>
      <w:r w:rsidRPr="00477F5F">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AA6453" w:rsidRPr="00477F5F" w:rsidRDefault="00AA6453" w:rsidP="00AA6453">
      <w:pPr>
        <w:numPr>
          <w:ilvl w:val="0"/>
          <w:numId w:val="14"/>
        </w:numPr>
        <w:spacing w:after="0"/>
        <w:rPr>
          <w:bCs/>
        </w:rPr>
      </w:pPr>
      <w:r w:rsidRPr="00477F5F">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AA6453" w:rsidRPr="00477F5F" w:rsidRDefault="00AA6453" w:rsidP="00AA6453">
      <w:pPr>
        <w:numPr>
          <w:ilvl w:val="0"/>
          <w:numId w:val="14"/>
        </w:numPr>
        <w:spacing w:after="0"/>
        <w:rPr>
          <w:bCs/>
        </w:rPr>
      </w:pPr>
      <w:r w:rsidRPr="00477F5F">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AA6453" w:rsidRPr="00477F5F" w:rsidRDefault="00AA6453" w:rsidP="00AA6453">
      <w:pPr>
        <w:numPr>
          <w:ilvl w:val="0"/>
          <w:numId w:val="14"/>
        </w:numPr>
        <w:spacing w:after="0"/>
        <w:rPr>
          <w:bCs/>
        </w:rPr>
      </w:pPr>
      <w:r w:rsidRPr="00477F5F">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AA6453" w:rsidRPr="00477F5F" w:rsidRDefault="00AA6453" w:rsidP="00AA6453">
      <w:pPr>
        <w:numPr>
          <w:ilvl w:val="0"/>
          <w:numId w:val="14"/>
        </w:numPr>
        <w:spacing w:after="0"/>
        <w:rPr>
          <w:sz w:val="18"/>
          <w:szCs w:val="18"/>
        </w:rPr>
      </w:pPr>
      <w:r w:rsidRPr="00477F5F">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rsidRPr="00477F5F">
        <w:t xml:space="preserve"> от ее осуществления и т.п.</w:t>
      </w:r>
    </w:p>
    <w:p w:rsidR="00AA6453" w:rsidRPr="00477F5F" w:rsidRDefault="00AA6453" w:rsidP="00AA6453">
      <w:pPr>
        <w:spacing w:after="0"/>
        <w:ind w:firstLine="708"/>
        <w:rPr>
          <w:spacing w:val="-4"/>
          <w:sz w:val="18"/>
          <w:szCs w:val="18"/>
        </w:rPr>
      </w:pPr>
      <w:r w:rsidRPr="00477F5F">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AA6453" w:rsidRPr="00477F5F" w:rsidRDefault="00AA6453" w:rsidP="00AA6453">
      <w:pPr>
        <w:numPr>
          <w:ilvl w:val="0"/>
          <w:numId w:val="14"/>
        </w:numPr>
        <w:spacing w:after="0"/>
        <w:rPr>
          <w:bCs/>
        </w:rPr>
      </w:pPr>
      <w:r w:rsidRPr="00477F5F">
        <w:rPr>
          <w:bCs/>
        </w:rPr>
        <w:t>свидетельства о внесении записи в Единый государственный реестр юридических лиц;</w:t>
      </w:r>
    </w:p>
    <w:p w:rsidR="00AA6453" w:rsidRPr="00477F5F" w:rsidRDefault="00AA6453" w:rsidP="00AA6453">
      <w:pPr>
        <w:numPr>
          <w:ilvl w:val="0"/>
          <w:numId w:val="14"/>
        </w:numPr>
        <w:spacing w:after="0"/>
        <w:rPr>
          <w:bCs/>
        </w:rPr>
      </w:pPr>
      <w:r w:rsidRPr="00477F5F">
        <w:rPr>
          <w:bCs/>
        </w:rPr>
        <w:t>свидетельства о постановке на учет в налоговом органе юридического лица;</w:t>
      </w:r>
    </w:p>
    <w:p w:rsidR="00AA6453" w:rsidRPr="00477F5F" w:rsidRDefault="00AA6453" w:rsidP="00AA6453">
      <w:pPr>
        <w:numPr>
          <w:ilvl w:val="0"/>
          <w:numId w:val="14"/>
        </w:numPr>
        <w:spacing w:after="0"/>
        <w:rPr>
          <w:bCs/>
        </w:rPr>
      </w:pPr>
      <w:r w:rsidRPr="00477F5F">
        <w:rPr>
          <w:bCs/>
        </w:rPr>
        <w:t>свидетельства о государственной регистрации юридического лица;</w:t>
      </w:r>
    </w:p>
    <w:p w:rsidR="00AA6453" w:rsidRPr="00477F5F" w:rsidRDefault="00AA6453" w:rsidP="00AA6453">
      <w:pPr>
        <w:numPr>
          <w:ilvl w:val="0"/>
          <w:numId w:val="14"/>
        </w:numPr>
        <w:spacing w:after="0"/>
        <w:rPr>
          <w:bCs/>
        </w:rPr>
      </w:pPr>
      <w:r w:rsidRPr="00477F5F">
        <w:rPr>
          <w:bCs/>
        </w:rPr>
        <w:t>выписки из Единого государственного реестра юридических лиц;</w:t>
      </w:r>
    </w:p>
    <w:p w:rsidR="00AA6453" w:rsidRPr="00477F5F" w:rsidRDefault="00AA6453" w:rsidP="00AA6453">
      <w:pPr>
        <w:numPr>
          <w:ilvl w:val="0"/>
          <w:numId w:val="14"/>
        </w:numPr>
        <w:spacing w:after="0"/>
        <w:rPr>
          <w:bCs/>
        </w:rPr>
      </w:pPr>
      <w:r w:rsidRPr="00477F5F">
        <w:rPr>
          <w:bCs/>
        </w:rPr>
        <w:t>устава;</w:t>
      </w:r>
    </w:p>
    <w:p w:rsidR="00AA6453" w:rsidRPr="00477F5F" w:rsidRDefault="00AA6453" w:rsidP="00AA6453">
      <w:pPr>
        <w:numPr>
          <w:ilvl w:val="0"/>
          <w:numId w:val="14"/>
        </w:numPr>
        <w:spacing w:after="0"/>
        <w:rPr>
          <w:bCs/>
        </w:rPr>
      </w:pPr>
      <w:r w:rsidRPr="00477F5F">
        <w:rPr>
          <w:bCs/>
        </w:rPr>
        <w:t>бухгалтерского баланса;</w:t>
      </w:r>
    </w:p>
    <w:p w:rsidR="00AA6453" w:rsidRPr="00477F5F" w:rsidRDefault="00AA6453" w:rsidP="00AA6453">
      <w:pPr>
        <w:numPr>
          <w:ilvl w:val="0"/>
          <w:numId w:val="14"/>
        </w:numPr>
        <w:spacing w:after="0"/>
        <w:rPr>
          <w:bCs/>
        </w:rPr>
      </w:pPr>
      <w:r w:rsidRPr="00477F5F">
        <w:rPr>
          <w:bCs/>
        </w:rPr>
        <w:t>протокола собрания участников (акционеров) о назначении на должность генерального директора;</w:t>
      </w:r>
    </w:p>
    <w:p w:rsidR="00AA6453" w:rsidRPr="00477F5F" w:rsidRDefault="00AA6453" w:rsidP="00AA6453">
      <w:pPr>
        <w:numPr>
          <w:ilvl w:val="0"/>
          <w:numId w:val="14"/>
        </w:numPr>
        <w:spacing w:after="0"/>
        <w:rPr>
          <w:bCs/>
        </w:rPr>
      </w:pPr>
      <w:r w:rsidRPr="00477F5F">
        <w:rPr>
          <w:bCs/>
        </w:rPr>
        <w:t>приказа о вступлении в должность генерального директора;</w:t>
      </w:r>
    </w:p>
    <w:p w:rsidR="00AA6453" w:rsidRPr="00477F5F" w:rsidRDefault="00AA6453" w:rsidP="00AA6453">
      <w:pPr>
        <w:numPr>
          <w:ilvl w:val="0"/>
          <w:numId w:val="14"/>
        </w:numPr>
        <w:spacing w:after="0"/>
        <w:rPr>
          <w:bCs/>
        </w:rPr>
      </w:pPr>
      <w:r w:rsidRPr="00477F5F">
        <w:rPr>
          <w:bCs/>
        </w:rPr>
        <w:t>карточки с образцами подписей и оттиска печати;</w:t>
      </w:r>
    </w:p>
    <w:p w:rsidR="00AA6453" w:rsidRPr="00477F5F" w:rsidRDefault="00AA6453" w:rsidP="00AA6453">
      <w:pPr>
        <w:numPr>
          <w:ilvl w:val="0"/>
          <w:numId w:val="14"/>
        </w:numPr>
        <w:spacing w:after="0"/>
        <w:rPr>
          <w:bCs/>
        </w:rPr>
      </w:pPr>
      <w:r w:rsidRPr="00477F5F">
        <w:rPr>
          <w:bCs/>
        </w:rPr>
        <w:t>паспорта руководителя контрагента и лиц, имеющих право подписывать первичные документы;</w:t>
      </w:r>
    </w:p>
    <w:p w:rsidR="00AA6453" w:rsidRPr="00477F5F" w:rsidRDefault="00AA6453" w:rsidP="00AA6453">
      <w:pPr>
        <w:numPr>
          <w:ilvl w:val="0"/>
          <w:numId w:val="14"/>
        </w:numPr>
        <w:spacing w:after="0"/>
        <w:rPr>
          <w:bCs/>
        </w:rPr>
      </w:pPr>
      <w:r w:rsidRPr="00477F5F">
        <w:rPr>
          <w:bCs/>
        </w:rPr>
        <w:t>налоговых деклараций с отметкой налоговой инспекции о получении;</w:t>
      </w:r>
    </w:p>
    <w:p w:rsidR="00AA6453" w:rsidRPr="00477F5F" w:rsidRDefault="00AA6453" w:rsidP="00AA6453">
      <w:pPr>
        <w:numPr>
          <w:ilvl w:val="0"/>
          <w:numId w:val="14"/>
        </w:numPr>
        <w:spacing w:after="0"/>
        <w:rPr>
          <w:bCs/>
        </w:rPr>
      </w:pPr>
      <w:r w:rsidRPr="00477F5F">
        <w:rPr>
          <w:bCs/>
        </w:rPr>
        <w:t>договоров аренды помещения, в котором осуществляет свою деятельность контрагент;</w:t>
      </w:r>
    </w:p>
    <w:p w:rsidR="00AA6453" w:rsidRPr="00477F5F" w:rsidRDefault="00AA6453" w:rsidP="00AA6453">
      <w:pPr>
        <w:numPr>
          <w:ilvl w:val="0"/>
          <w:numId w:val="14"/>
        </w:numPr>
        <w:spacing w:after="0"/>
        <w:rPr>
          <w:bCs/>
        </w:rPr>
      </w:pPr>
      <w:r w:rsidRPr="00477F5F">
        <w:rPr>
          <w:bCs/>
        </w:rPr>
        <w:t>документов, подтверждающих наличие основных средств, транспортных средств, персонала;</w:t>
      </w:r>
    </w:p>
    <w:p w:rsidR="00AA6453" w:rsidRPr="00477F5F" w:rsidRDefault="00AA6453" w:rsidP="00AA6453">
      <w:pPr>
        <w:numPr>
          <w:ilvl w:val="0"/>
          <w:numId w:val="14"/>
        </w:numPr>
        <w:spacing w:after="0"/>
        <w:rPr>
          <w:sz w:val="18"/>
          <w:szCs w:val="18"/>
        </w:rPr>
      </w:pPr>
      <w:r w:rsidRPr="00477F5F">
        <w:rPr>
          <w:bCs/>
        </w:rPr>
        <w:t>сертификата дилера, дилерского</w:t>
      </w:r>
      <w:r w:rsidRPr="00477F5F">
        <w:t xml:space="preserve"> договора, лицензии.</w:t>
      </w:r>
    </w:p>
    <w:p w:rsidR="00AA6453" w:rsidRPr="00477F5F" w:rsidRDefault="00AA6453" w:rsidP="00AA6453">
      <w:pPr>
        <w:spacing w:after="0"/>
        <w:ind w:firstLine="708"/>
        <w:rPr>
          <w:sz w:val="18"/>
          <w:szCs w:val="18"/>
        </w:rPr>
      </w:pPr>
      <w:r w:rsidRPr="00477F5F">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AA6453" w:rsidRPr="00477F5F" w:rsidRDefault="00AA6453" w:rsidP="00AA6453">
      <w:pPr>
        <w:spacing w:after="0"/>
        <w:ind w:firstLine="708"/>
        <w:rPr>
          <w:sz w:val="18"/>
          <w:szCs w:val="18"/>
        </w:rPr>
      </w:pPr>
      <w:r w:rsidRPr="00477F5F">
        <w:t>Кроме того, у контрагента запрашиваются оригиналы следующих документов:</w:t>
      </w:r>
    </w:p>
    <w:p w:rsidR="00AA6453" w:rsidRPr="00477F5F" w:rsidRDefault="00AA6453" w:rsidP="00AA6453">
      <w:pPr>
        <w:numPr>
          <w:ilvl w:val="0"/>
          <w:numId w:val="14"/>
        </w:numPr>
        <w:spacing w:after="0"/>
        <w:rPr>
          <w:sz w:val="18"/>
          <w:szCs w:val="18"/>
        </w:rPr>
      </w:pPr>
      <w:r w:rsidRPr="00477F5F">
        <w:rPr>
          <w:bCs/>
        </w:rPr>
        <w:t>доверенностей</w:t>
      </w:r>
      <w:r w:rsidRPr="00477F5F">
        <w:t xml:space="preserve"> на лиц, имеющих право подписывать от имени контрагента договоры, счета-фактуры и другие документы;</w:t>
      </w:r>
    </w:p>
    <w:p w:rsidR="00AA6453" w:rsidRPr="00477F5F" w:rsidRDefault="00AA6453" w:rsidP="00AA6453">
      <w:pPr>
        <w:numPr>
          <w:ilvl w:val="0"/>
          <w:numId w:val="14"/>
        </w:numPr>
        <w:spacing w:after="0"/>
        <w:rPr>
          <w:sz w:val="18"/>
          <w:szCs w:val="18"/>
        </w:rPr>
      </w:pPr>
      <w:r w:rsidRPr="00477F5F">
        <w:t>справки налоговой инспекции о состоянии расчетов с бюджетом, об отсутствии задолженности по налогам.</w:t>
      </w:r>
    </w:p>
    <w:p w:rsidR="00AA6453" w:rsidRPr="00477F5F" w:rsidRDefault="00AA6453" w:rsidP="00AA6453">
      <w:pPr>
        <w:spacing w:after="0"/>
        <w:ind w:firstLine="708"/>
        <w:rPr>
          <w:sz w:val="18"/>
          <w:szCs w:val="18"/>
        </w:rPr>
      </w:pPr>
      <w:r w:rsidRPr="00477F5F">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AA6453" w:rsidRPr="00477F5F" w:rsidRDefault="00AA6453" w:rsidP="00AA6453">
      <w:pPr>
        <w:numPr>
          <w:ilvl w:val="0"/>
          <w:numId w:val="14"/>
        </w:numPr>
        <w:spacing w:after="0"/>
        <w:rPr>
          <w:bCs/>
        </w:rPr>
      </w:pPr>
      <w:r w:rsidRPr="00477F5F">
        <w:t xml:space="preserve">получение </w:t>
      </w:r>
      <w:r w:rsidRPr="00477F5F">
        <w:rPr>
          <w:bCs/>
        </w:rPr>
        <w:t>копии свидетельства о постановке контрагента на учет в налоговом органе;</w:t>
      </w:r>
    </w:p>
    <w:p w:rsidR="00AA6453" w:rsidRPr="00477F5F" w:rsidRDefault="00AA6453" w:rsidP="00AA6453">
      <w:pPr>
        <w:numPr>
          <w:ilvl w:val="0"/>
          <w:numId w:val="14"/>
        </w:numPr>
        <w:spacing w:after="0"/>
        <w:rPr>
          <w:bCs/>
        </w:rPr>
      </w:pPr>
      <w:r w:rsidRPr="00477F5F">
        <w:rPr>
          <w:bCs/>
        </w:rPr>
        <w:t>проверка факта занесения сведений о контрагенте в ЕГРЮЛ;</w:t>
      </w:r>
    </w:p>
    <w:p w:rsidR="00AA6453" w:rsidRPr="00477F5F" w:rsidRDefault="00AA6453" w:rsidP="00AA6453">
      <w:pPr>
        <w:numPr>
          <w:ilvl w:val="0"/>
          <w:numId w:val="14"/>
        </w:numPr>
        <w:spacing w:after="0"/>
        <w:rPr>
          <w:bCs/>
        </w:rPr>
      </w:pPr>
      <w:r w:rsidRPr="00477F5F">
        <w:rPr>
          <w:bCs/>
        </w:rPr>
        <w:t>получение доверенности или иного документа, уполномочивающего то или иное лицо подписывать документы от имени контрагента;</w:t>
      </w:r>
    </w:p>
    <w:p w:rsidR="00AA6453" w:rsidRPr="00477F5F" w:rsidRDefault="00AA6453" w:rsidP="00AA6453">
      <w:r w:rsidRPr="00477F5F">
        <w:rPr>
          <w:bCs/>
        </w:rPr>
        <w:t xml:space="preserve">использование официальных источников информации, характеризующих деятельность контрагента. </w:t>
      </w:r>
    </w:p>
    <w:p w:rsidR="00455446" w:rsidRPr="000359B1" w:rsidRDefault="00455446" w:rsidP="00F95489">
      <w:pPr>
        <w:rPr>
          <w:color w:val="000000"/>
          <w:sz w:val="22"/>
          <w:szCs w:val="22"/>
        </w:rPr>
      </w:pPr>
      <w:r w:rsidRPr="000359B1">
        <w:rPr>
          <w:color w:val="000000"/>
          <w:sz w:val="22"/>
          <w:szCs w:val="22"/>
        </w:rPr>
        <w:br w:type="page"/>
      </w:r>
    </w:p>
    <w:p w:rsidR="00AA6453" w:rsidRPr="00F138F2" w:rsidRDefault="00AA6453" w:rsidP="00AA6453">
      <w:pPr>
        <w:jc w:val="center"/>
        <w:rPr>
          <w:b/>
          <w:sz w:val="18"/>
          <w:szCs w:val="28"/>
        </w:rPr>
      </w:pPr>
      <w:r w:rsidRPr="00F138F2">
        <w:rPr>
          <w:b/>
          <w:szCs w:val="28"/>
        </w:rPr>
        <w:t>ТРЕБОВАНИЯ</w:t>
      </w:r>
    </w:p>
    <w:p w:rsidR="00AA6453" w:rsidRPr="00F138F2" w:rsidRDefault="00AA6453" w:rsidP="00AA6453">
      <w:pPr>
        <w:jc w:val="center"/>
        <w:rPr>
          <w:b/>
          <w:sz w:val="18"/>
          <w:szCs w:val="18"/>
          <w:u w:val="single"/>
        </w:rPr>
      </w:pPr>
      <w:r w:rsidRPr="00F138F2">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AA6453" w:rsidRPr="00F138F2" w:rsidRDefault="00AA6453" w:rsidP="00AA6453">
      <w:pPr>
        <w:rPr>
          <w:b/>
          <w:sz w:val="18"/>
          <w:szCs w:val="18"/>
          <w:u w:val="single"/>
        </w:rPr>
      </w:pPr>
    </w:p>
    <w:p w:rsidR="00AA6453" w:rsidRPr="00F138F2" w:rsidRDefault="00AA6453" w:rsidP="00AA6453">
      <w:pPr>
        <w:spacing w:after="0"/>
        <w:ind w:firstLine="708"/>
        <w:rPr>
          <w:sz w:val="18"/>
          <w:szCs w:val="18"/>
        </w:rPr>
      </w:pPr>
      <w:r w:rsidRPr="00F138F2">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AA6453" w:rsidRPr="00F138F2" w:rsidRDefault="00AA6453" w:rsidP="00AA6453">
      <w:pPr>
        <w:numPr>
          <w:ilvl w:val="0"/>
          <w:numId w:val="22"/>
        </w:numPr>
        <w:spacing w:before="120" w:after="0" w:line="20" w:lineRule="atLeast"/>
        <w:rPr>
          <w:b/>
          <w:i/>
          <w:iCs/>
        </w:rPr>
      </w:pPr>
      <w:r w:rsidRPr="00F138F2">
        <w:rPr>
          <w:b/>
          <w:i/>
          <w:iCs/>
        </w:rPr>
        <w:t>Строго целевое использования денежных средств.</w:t>
      </w:r>
    </w:p>
    <w:p w:rsidR="00AA6453" w:rsidRPr="00F138F2" w:rsidRDefault="00AA6453" w:rsidP="00AA6453">
      <w:pPr>
        <w:numPr>
          <w:ilvl w:val="0"/>
          <w:numId w:val="13"/>
        </w:numPr>
        <w:spacing w:after="0"/>
        <w:rPr>
          <w:bCs/>
        </w:rPr>
      </w:pPr>
      <w:r w:rsidRPr="00F138F2">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AA6453" w:rsidRPr="00F138F2" w:rsidRDefault="00AA6453" w:rsidP="00AA6453">
      <w:pPr>
        <w:numPr>
          <w:ilvl w:val="0"/>
          <w:numId w:val="13"/>
        </w:numPr>
        <w:spacing w:after="0"/>
        <w:rPr>
          <w:bCs/>
        </w:rPr>
      </w:pPr>
      <w:r w:rsidRPr="00F138F2">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AA6453" w:rsidRPr="00F138F2" w:rsidRDefault="00AA6453" w:rsidP="00AA6453">
      <w:pPr>
        <w:numPr>
          <w:ilvl w:val="0"/>
          <w:numId w:val="13"/>
        </w:numPr>
        <w:spacing w:after="0"/>
        <w:rPr>
          <w:bCs/>
        </w:rPr>
      </w:pPr>
      <w:r w:rsidRPr="00F138F2">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AA6453" w:rsidRPr="00F138F2" w:rsidRDefault="00AA6453" w:rsidP="00AA6453">
      <w:pPr>
        <w:numPr>
          <w:ilvl w:val="0"/>
          <w:numId w:val="13"/>
        </w:numPr>
        <w:spacing w:after="0"/>
        <w:rPr>
          <w:bCs/>
        </w:rPr>
      </w:pPr>
      <w:r w:rsidRPr="00F138F2">
        <w:rPr>
          <w:bCs/>
        </w:rPr>
        <w:t xml:space="preserve">Сумма финансового отчета должна соответствовать стоимости соответствующего этапа НИОКР по календарному плану. </w:t>
      </w:r>
    </w:p>
    <w:p w:rsidR="00AA6453" w:rsidRPr="00F138F2" w:rsidRDefault="00AA6453" w:rsidP="00AA6453">
      <w:pPr>
        <w:numPr>
          <w:ilvl w:val="0"/>
          <w:numId w:val="22"/>
        </w:numPr>
        <w:spacing w:before="120" w:after="0" w:line="20" w:lineRule="atLeast"/>
        <w:rPr>
          <w:b/>
          <w:i/>
          <w:iCs/>
        </w:rPr>
      </w:pPr>
      <w:r w:rsidRPr="00F138F2">
        <w:rPr>
          <w:b/>
          <w:i/>
          <w:iCs/>
        </w:rPr>
        <w:t>Соблюдение правил закупки материальных ценностей, выполнения работ, оказания услуг.</w:t>
      </w:r>
    </w:p>
    <w:p w:rsidR="00AA6453" w:rsidRPr="00F138F2" w:rsidRDefault="00AA6453" w:rsidP="00AA6453">
      <w:pPr>
        <w:numPr>
          <w:ilvl w:val="0"/>
          <w:numId w:val="13"/>
        </w:numPr>
        <w:spacing w:after="0"/>
      </w:pPr>
      <w:r w:rsidRPr="00F138F2">
        <w:rPr>
          <w:bCs/>
          <w:spacing w:val="-4"/>
        </w:rPr>
        <w:t xml:space="preserve">Все расходы на НИОКР должны быть понесены в течение срока действия </w:t>
      </w:r>
      <w:r w:rsidRPr="00F138F2">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AA6453" w:rsidRPr="00F138F2" w:rsidRDefault="00AA6453" w:rsidP="00AA6453">
      <w:pPr>
        <w:numPr>
          <w:ilvl w:val="0"/>
          <w:numId w:val="13"/>
        </w:numPr>
        <w:spacing w:after="0"/>
      </w:pPr>
      <w:r w:rsidRPr="00F138F2">
        <w:t>Материальные ценности, работы, услуги должны быть предназначены для выполнения работ по календарному плану.</w:t>
      </w:r>
    </w:p>
    <w:p w:rsidR="00AA6453" w:rsidRPr="00F138F2" w:rsidRDefault="00AA6453" w:rsidP="00AA6453">
      <w:pPr>
        <w:numPr>
          <w:ilvl w:val="0"/>
          <w:numId w:val="13"/>
        </w:numPr>
        <w:spacing w:after="0"/>
        <w:rPr>
          <w:sz w:val="18"/>
          <w:szCs w:val="18"/>
        </w:rPr>
      </w:pPr>
      <w:r w:rsidRPr="00F138F2">
        <w:t xml:space="preserve">В процессе выполнения соглашения </w:t>
      </w:r>
      <w:r w:rsidRPr="00F138F2">
        <w:rPr>
          <w:b/>
        </w:rPr>
        <w:t>запрещены</w:t>
      </w:r>
      <w:r w:rsidRPr="00F138F2">
        <w:t xml:space="preserve">: </w:t>
      </w:r>
    </w:p>
    <w:p w:rsidR="00AA6453" w:rsidRPr="00F138F2" w:rsidRDefault="00AA6453" w:rsidP="00AA6453">
      <w:pPr>
        <w:numPr>
          <w:ilvl w:val="0"/>
          <w:numId w:val="14"/>
        </w:numPr>
        <w:spacing w:after="0"/>
        <w:rPr>
          <w:bCs/>
        </w:rPr>
      </w:pPr>
      <w:r w:rsidRPr="00F138F2">
        <w:rPr>
          <w:bCs/>
        </w:rPr>
        <w:t>сделки с аффилированными лицами</w:t>
      </w:r>
      <w:r w:rsidRPr="00F138F2">
        <w:rPr>
          <w:rStyle w:val="a5"/>
          <w:bCs/>
        </w:rPr>
        <w:footnoteReference w:id="33"/>
      </w:r>
    </w:p>
    <w:p w:rsidR="00AA6453" w:rsidRPr="00F138F2" w:rsidRDefault="00AA6453" w:rsidP="00AA6453">
      <w:pPr>
        <w:numPr>
          <w:ilvl w:val="0"/>
          <w:numId w:val="14"/>
        </w:numPr>
        <w:spacing w:after="0"/>
        <w:rPr>
          <w:bCs/>
        </w:rPr>
      </w:pPr>
      <w:r w:rsidRPr="00F138F2">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AA6453" w:rsidRPr="00F138F2" w:rsidRDefault="00AA6453" w:rsidP="00AA6453">
      <w:pPr>
        <w:numPr>
          <w:ilvl w:val="0"/>
          <w:numId w:val="14"/>
        </w:numPr>
        <w:spacing w:after="0"/>
        <w:rPr>
          <w:bCs/>
        </w:rPr>
      </w:pPr>
      <w:r w:rsidRPr="00F138F2">
        <w:rPr>
          <w:bCs/>
        </w:rPr>
        <w:t xml:space="preserve">оплата расходов векселями, </w:t>
      </w:r>
    </w:p>
    <w:p w:rsidR="00AA6453" w:rsidRPr="00F138F2" w:rsidRDefault="00AA6453" w:rsidP="00AA6453">
      <w:pPr>
        <w:numPr>
          <w:ilvl w:val="0"/>
          <w:numId w:val="14"/>
        </w:numPr>
        <w:spacing w:after="0"/>
        <w:rPr>
          <w:bCs/>
        </w:rPr>
      </w:pPr>
      <w:r w:rsidRPr="00F138F2">
        <w:rPr>
          <w:bCs/>
        </w:rPr>
        <w:t>взаимозачеты с другими организациями,</w:t>
      </w:r>
    </w:p>
    <w:p w:rsidR="00AA6453" w:rsidRPr="00F138F2" w:rsidRDefault="00AA6453" w:rsidP="00AA6453">
      <w:pPr>
        <w:numPr>
          <w:ilvl w:val="0"/>
          <w:numId w:val="14"/>
        </w:numPr>
        <w:spacing w:after="0" w:line="20" w:lineRule="atLeast"/>
        <w:rPr>
          <w:sz w:val="18"/>
          <w:szCs w:val="18"/>
        </w:rPr>
      </w:pPr>
      <w:r w:rsidRPr="00F138F2">
        <w:rPr>
          <w:bCs/>
        </w:rPr>
        <w:t xml:space="preserve">расчеты с физическими лицами, не зарегистрированными в качестве ИП </w:t>
      </w:r>
      <w:r w:rsidRPr="00F138F2">
        <w:t>и плательщиков налога на профессиональный доход (ПНПД) (кроме расчетов по оплате труда работников и выплат по договорам ГПХ с физлицами, участвующими в выполнении НИОКР)</w:t>
      </w:r>
    </w:p>
    <w:p w:rsidR="00AA6453" w:rsidRPr="00F138F2" w:rsidRDefault="00AA6453" w:rsidP="00AA6453">
      <w:pPr>
        <w:numPr>
          <w:ilvl w:val="0"/>
          <w:numId w:val="14"/>
        </w:numPr>
        <w:spacing w:after="0"/>
        <w:rPr>
          <w:bCs/>
        </w:rPr>
      </w:pPr>
      <w:r w:rsidRPr="00F138F2">
        <w:rPr>
          <w:bCs/>
        </w:rPr>
        <w:t>Полное выполнение работ этапа КП контрагентами</w:t>
      </w:r>
    </w:p>
    <w:p w:rsidR="00AA6453" w:rsidRPr="00F138F2" w:rsidRDefault="00AA6453" w:rsidP="00AA6453">
      <w:pPr>
        <w:numPr>
          <w:ilvl w:val="0"/>
          <w:numId w:val="13"/>
        </w:numPr>
        <w:spacing w:before="120" w:after="0"/>
        <w:ind w:left="714" w:hanging="357"/>
        <w:jc w:val="left"/>
        <w:rPr>
          <w:sz w:val="18"/>
          <w:szCs w:val="18"/>
        </w:rPr>
      </w:pPr>
      <w:r w:rsidRPr="00F138F2">
        <w:rPr>
          <w:b/>
        </w:rPr>
        <w:t>Не рекомендуется</w:t>
      </w:r>
      <w:r w:rsidRPr="00F138F2">
        <w:t xml:space="preserve"> оплата за наличный расчет.</w:t>
      </w:r>
    </w:p>
    <w:p w:rsidR="00AA6453" w:rsidRPr="00F138F2" w:rsidRDefault="00AA6453" w:rsidP="00AA6453">
      <w:pPr>
        <w:numPr>
          <w:ilvl w:val="0"/>
          <w:numId w:val="22"/>
        </w:numPr>
        <w:spacing w:before="120" w:after="0" w:line="20" w:lineRule="atLeast"/>
        <w:rPr>
          <w:b/>
          <w:i/>
          <w:iCs/>
        </w:rPr>
      </w:pPr>
      <w:r w:rsidRPr="00F138F2">
        <w:rPr>
          <w:b/>
          <w:i/>
          <w:iCs/>
        </w:rPr>
        <w:t>Обязательность документальной отчетности и контроля.</w:t>
      </w:r>
    </w:p>
    <w:p w:rsidR="00AA6453" w:rsidRPr="00F138F2" w:rsidRDefault="00AA6453" w:rsidP="00AA6453">
      <w:pPr>
        <w:numPr>
          <w:ilvl w:val="0"/>
          <w:numId w:val="13"/>
        </w:numPr>
        <w:spacing w:after="0"/>
        <w:rPr>
          <w:bCs/>
          <w:sz w:val="18"/>
          <w:szCs w:val="18"/>
        </w:rPr>
      </w:pPr>
      <w:r w:rsidRPr="00F138F2">
        <w:t xml:space="preserve">Расходы </w:t>
      </w:r>
      <w:r w:rsidRPr="00F138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AA6453" w:rsidRPr="00F138F2" w:rsidRDefault="00AA6453" w:rsidP="00AA6453">
      <w:pPr>
        <w:numPr>
          <w:ilvl w:val="0"/>
          <w:numId w:val="13"/>
        </w:numPr>
        <w:spacing w:after="0"/>
        <w:rPr>
          <w:bCs/>
          <w:spacing w:val="-4"/>
          <w:sz w:val="18"/>
          <w:szCs w:val="18"/>
        </w:rPr>
      </w:pPr>
      <w:r w:rsidRPr="00F138F2">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AA6453" w:rsidRPr="00F138F2" w:rsidRDefault="00AA6453" w:rsidP="00AA6453">
      <w:pPr>
        <w:numPr>
          <w:ilvl w:val="0"/>
          <w:numId w:val="13"/>
        </w:numPr>
        <w:spacing w:after="0"/>
        <w:rPr>
          <w:bCs/>
          <w:sz w:val="18"/>
          <w:szCs w:val="18"/>
        </w:rPr>
      </w:pPr>
      <w:r w:rsidRPr="00F138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первичных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AA6453" w:rsidRPr="00F138F2" w:rsidRDefault="00AA6453" w:rsidP="00AA6453">
      <w:pPr>
        <w:numPr>
          <w:ilvl w:val="0"/>
          <w:numId w:val="13"/>
        </w:numPr>
        <w:spacing w:after="0" w:line="235" w:lineRule="auto"/>
        <w:rPr>
          <w:sz w:val="18"/>
          <w:szCs w:val="18"/>
        </w:rPr>
      </w:pPr>
      <w:r w:rsidRPr="00F138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138F2">
        <w:t xml:space="preserve"> файла должно совпадать с заголовком документа или давать ясное понимание назначения документа.</w:t>
      </w:r>
    </w:p>
    <w:p w:rsidR="00AA6453" w:rsidRDefault="00AA6453" w:rsidP="00AA6453">
      <w:pPr>
        <w:spacing w:before="120" w:after="0" w:line="235" w:lineRule="auto"/>
        <w:ind w:firstLine="709"/>
      </w:pPr>
      <w:r w:rsidRPr="00F138F2">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AA6453" w:rsidRDefault="00AA6453" w:rsidP="00AA6453">
      <w:pPr>
        <w:spacing w:before="120" w:after="0" w:line="235" w:lineRule="auto"/>
        <w:ind w:firstLine="709"/>
      </w:pPr>
    </w:p>
    <w:p w:rsidR="00AA6453" w:rsidRPr="00F138F2" w:rsidRDefault="00AA6453" w:rsidP="00AA6453">
      <w:pPr>
        <w:spacing w:after="0" w:line="235" w:lineRule="auto"/>
        <w:ind w:firstLine="708"/>
      </w:pPr>
      <w:r>
        <w:t xml:space="preserve">При привлечении к работам ПНПД обязателен чек, </w:t>
      </w:r>
      <w:r w:rsidRPr="00F138F2">
        <w:t>сформированный в приложении "Мой налог"</w:t>
      </w:r>
      <w:r>
        <w:t xml:space="preserve">, который </w:t>
      </w:r>
      <w:r w:rsidRPr="00F138F2">
        <w:t xml:space="preserve"> должен содержать следующую информацию:</w:t>
      </w:r>
    </w:p>
    <w:p w:rsidR="00AA6453" w:rsidRPr="00F138F2" w:rsidRDefault="00AA6453" w:rsidP="00AA6453">
      <w:pPr>
        <w:spacing w:after="0" w:line="235" w:lineRule="auto"/>
        <w:ind w:firstLine="708"/>
      </w:pPr>
      <w:r w:rsidRPr="00F138F2">
        <w:t>1) наименование документа;</w:t>
      </w:r>
    </w:p>
    <w:p w:rsidR="00AA6453" w:rsidRPr="00F138F2" w:rsidRDefault="00AA6453" w:rsidP="00AA6453">
      <w:pPr>
        <w:spacing w:after="0" w:line="235" w:lineRule="auto"/>
        <w:ind w:firstLine="708"/>
      </w:pPr>
      <w:r w:rsidRPr="00F138F2">
        <w:t>2) дата и время осуществления расчета;</w:t>
      </w:r>
    </w:p>
    <w:p w:rsidR="00AA6453" w:rsidRPr="00F138F2" w:rsidRDefault="00AA6453" w:rsidP="00AA6453">
      <w:pPr>
        <w:spacing w:after="0" w:line="235" w:lineRule="auto"/>
        <w:ind w:firstLine="708"/>
      </w:pPr>
      <w:r w:rsidRPr="00F138F2">
        <w:t>3) фамилия, имя, отчество (при наличии) налогоплательщика-продавца;</w:t>
      </w:r>
    </w:p>
    <w:p w:rsidR="00AA6453" w:rsidRPr="00F138F2" w:rsidRDefault="00AA6453" w:rsidP="00AA6453">
      <w:pPr>
        <w:spacing w:after="0" w:line="235" w:lineRule="auto"/>
        <w:ind w:firstLine="708"/>
      </w:pPr>
      <w:r w:rsidRPr="00F138F2">
        <w:t>4) идентификационный номер налогоплательщика продавца;</w:t>
      </w:r>
    </w:p>
    <w:p w:rsidR="00AA6453" w:rsidRPr="00F138F2" w:rsidRDefault="00AA6453" w:rsidP="00AA6453">
      <w:pPr>
        <w:spacing w:after="0" w:line="235" w:lineRule="auto"/>
        <w:ind w:firstLine="708"/>
      </w:pPr>
      <w:r w:rsidRPr="00F138F2">
        <w:t>5) указание на применение специального налогового режима "Налог на профессиональный доход";</w:t>
      </w:r>
    </w:p>
    <w:p w:rsidR="00AA6453" w:rsidRPr="00F138F2" w:rsidRDefault="00AA6453" w:rsidP="00AA6453">
      <w:pPr>
        <w:spacing w:after="0" w:line="235" w:lineRule="auto"/>
        <w:ind w:firstLine="708"/>
      </w:pPr>
      <w:r w:rsidRPr="00F138F2">
        <w:t>6) наименования реализуемых товаров, выполненных работ, оказанных услуг;</w:t>
      </w:r>
    </w:p>
    <w:p w:rsidR="00AA6453" w:rsidRPr="00F138F2" w:rsidRDefault="00AA6453" w:rsidP="00AA6453">
      <w:pPr>
        <w:spacing w:after="0" w:line="235" w:lineRule="auto"/>
        <w:ind w:firstLine="708"/>
      </w:pPr>
      <w:r w:rsidRPr="00F138F2">
        <w:t>7) сумма расчетов;</w:t>
      </w:r>
    </w:p>
    <w:p w:rsidR="00AA6453" w:rsidRPr="00F138F2" w:rsidRDefault="00AA6453" w:rsidP="00AA6453">
      <w:pPr>
        <w:spacing w:after="0" w:line="235" w:lineRule="auto"/>
        <w:ind w:firstLine="708"/>
      </w:pPr>
      <w:r w:rsidRPr="00F138F2">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AA6453" w:rsidRPr="00F138F2" w:rsidRDefault="00AA6453" w:rsidP="00AA6453">
      <w:pPr>
        <w:spacing w:after="0" w:line="235" w:lineRule="auto"/>
        <w:ind w:firstLine="708"/>
      </w:pPr>
      <w:r w:rsidRPr="00F138F2">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AA6453" w:rsidRPr="00F138F2" w:rsidRDefault="00AA6453" w:rsidP="00AA6453">
      <w:pPr>
        <w:spacing w:after="0" w:line="235" w:lineRule="auto"/>
        <w:ind w:firstLine="708"/>
      </w:pPr>
      <w:r w:rsidRPr="00F138F2">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AA6453" w:rsidRPr="00F138F2" w:rsidRDefault="00AA6453" w:rsidP="00AA6453">
      <w:pPr>
        <w:spacing w:after="0" w:line="235" w:lineRule="auto"/>
        <w:ind w:firstLine="708"/>
      </w:pPr>
      <w:r w:rsidRPr="00F138F2">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AA6453" w:rsidRPr="00F138F2" w:rsidRDefault="00AA6453" w:rsidP="00AA6453">
      <w:pPr>
        <w:spacing w:after="0" w:line="235" w:lineRule="auto"/>
        <w:ind w:firstLine="708"/>
      </w:pPr>
      <w:r w:rsidRPr="00F138F2">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AA6453" w:rsidRPr="00F138F2" w:rsidRDefault="00AA6453" w:rsidP="00AA6453">
      <w:pPr>
        <w:spacing w:before="120" w:after="0" w:line="235" w:lineRule="auto"/>
        <w:ind w:firstLine="709"/>
        <w:rPr>
          <w:sz w:val="18"/>
          <w:szCs w:val="18"/>
        </w:rPr>
      </w:pPr>
    </w:p>
    <w:p w:rsidR="00AA6453" w:rsidRPr="00F138F2" w:rsidRDefault="00AA6453" w:rsidP="00AA6453">
      <w:pPr>
        <w:spacing w:before="120" w:after="0" w:line="235" w:lineRule="auto"/>
        <w:ind w:firstLine="709"/>
        <w:rPr>
          <w:bCs/>
          <w:sz w:val="18"/>
          <w:szCs w:val="18"/>
        </w:rPr>
      </w:pPr>
      <w:r w:rsidRPr="00F138F2">
        <w:t>Подтверждающими</w:t>
      </w:r>
      <w:r w:rsidRPr="00F138F2">
        <w:rPr>
          <w:bCs/>
        </w:rPr>
        <w:t xml:space="preserve"> документами по каждому направлению </w:t>
      </w:r>
      <w:r w:rsidRPr="00F138F2">
        <w:rPr>
          <w:b/>
          <w:bCs/>
        </w:rPr>
        <w:t>расходования денежных средств</w:t>
      </w:r>
      <w:r w:rsidRPr="00F138F2">
        <w:rPr>
          <w:bCs/>
        </w:rPr>
        <w:t xml:space="preserve"> являются следующие документы:</w:t>
      </w:r>
    </w:p>
    <w:p w:rsidR="00AA6453" w:rsidRPr="00F138F2" w:rsidRDefault="00AA6453" w:rsidP="00AA6453">
      <w:pPr>
        <w:spacing w:before="120" w:after="0" w:line="235" w:lineRule="auto"/>
        <w:ind w:firstLine="709"/>
        <w:rPr>
          <w:b/>
          <w:sz w:val="18"/>
          <w:szCs w:val="18"/>
        </w:rPr>
      </w:pPr>
      <w:r w:rsidRPr="00F138F2">
        <w:rPr>
          <w:b/>
          <w:u w:val="single"/>
        </w:rPr>
        <w:t>Заработная плата</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rPr>
      </w:pPr>
      <w:r w:rsidRPr="00F138F2">
        <w:rPr>
          <w:bCs/>
        </w:rPr>
        <w:t xml:space="preserve">сводная ведомость начисленной заработной платы за отчетный этап НИОКР (генерируется в системе); </w:t>
      </w:r>
    </w:p>
    <w:p w:rsidR="00AA6453" w:rsidRPr="00F138F2" w:rsidRDefault="00AA6453" w:rsidP="00AA6453">
      <w:pPr>
        <w:numPr>
          <w:ilvl w:val="0"/>
          <w:numId w:val="14"/>
        </w:numPr>
        <w:spacing w:after="0" w:line="235" w:lineRule="auto"/>
        <w:rPr>
          <w:bCs/>
        </w:rPr>
      </w:pPr>
      <w:r w:rsidRPr="00F138F2">
        <w:rPr>
          <w:bCs/>
        </w:rPr>
        <w:t>акт приема-передачи выполненных работ (оказанных услуг) (в случае наличия работ по договорам гражданско-правового характера с физическим лицом, не являющимся ПНПД и ИП).</w:t>
      </w:r>
    </w:p>
    <w:p w:rsidR="00AA6453" w:rsidRPr="00F138F2" w:rsidRDefault="00AA6453" w:rsidP="00AA6453">
      <w:pPr>
        <w:spacing w:after="0"/>
        <w:ind w:left="717"/>
      </w:pPr>
      <w:r w:rsidRPr="00F138F2">
        <w:t>Иные документы по направлению расходования «заработная плата» предоставляют по запросу Фонда.</w:t>
      </w:r>
    </w:p>
    <w:p w:rsidR="00AA6453" w:rsidRPr="00F138F2" w:rsidRDefault="00AA6453" w:rsidP="00AA6453">
      <w:pPr>
        <w:spacing w:after="0" w:line="235" w:lineRule="auto"/>
        <w:ind w:left="717"/>
        <w:rPr>
          <w:bCs/>
        </w:rPr>
      </w:pPr>
    </w:p>
    <w:p w:rsidR="00AA6453" w:rsidRPr="00F138F2" w:rsidRDefault="00AA6453" w:rsidP="00AA6453">
      <w:pPr>
        <w:spacing w:before="60" w:after="0" w:line="235" w:lineRule="auto"/>
        <w:ind w:firstLine="709"/>
        <w:rPr>
          <w:sz w:val="18"/>
          <w:szCs w:val="18"/>
        </w:rPr>
      </w:pPr>
      <w:r w:rsidRPr="00F138F2">
        <w:t>В разделе отчета «Заработная плата» учитываются:</w:t>
      </w:r>
    </w:p>
    <w:p w:rsidR="00AA6453" w:rsidRPr="00F138F2" w:rsidRDefault="00AA6453" w:rsidP="00AA6453">
      <w:pPr>
        <w:numPr>
          <w:ilvl w:val="0"/>
          <w:numId w:val="23"/>
        </w:numPr>
        <w:spacing w:after="0" w:line="235" w:lineRule="auto"/>
        <w:rPr>
          <w:sz w:val="18"/>
          <w:szCs w:val="18"/>
        </w:rPr>
      </w:pPr>
      <w:r w:rsidRPr="00F138F2">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AA6453" w:rsidRPr="00F138F2" w:rsidRDefault="00AA6453" w:rsidP="00AA6453">
      <w:pPr>
        <w:numPr>
          <w:ilvl w:val="0"/>
          <w:numId w:val="23"/>
        </w:numPr>
        <w:spacing w:after="0"/>
        <w:rPr>
          <w:sz w:val="18"/>
          <w:szCs w:val="18"/>
        </w:rPr>
      </w:pPr>
      <w:r w:rsidRPr="00F138F2">
        <w:rPr>
          <w:bCs/>
        </w:rPr>
        <w:t>вознаграждение</w:t>
      </w:r>
      <w:r w:rsidRPr="00F138F2">
        <w:t xml:space="preserve"> на основании акта выполненных работ (оказанных услуг) по договорам гражданско-правового характера с физическими лицами непосредственно занятыми выполнением работ календарного плана, не являющимися ИП и ПНПД.</w:t>
      </w:r>
    </w:p>
    <w:p w:rsidR="00AA6453" w:rsidRPr="00F138F2" w:rsidRDefault="00AA6453" w:rsidP="00AA6453">
      <w:pPr>
        <w:spacing w:after="0" w:line="235" w:lineRule="auto"/>
        <w:ind w:left="1428"/>
        <w:rPr>
          <w:sz w:val="18"/>
          <w:szCs w:val="18"/>
        </w:rPr>
      </w:pPr>
    </w:p>
    <w:p w:rsidR="00AA6453" w:rsidRPr="00F138F2" w:rsidRDefault="00AA6453" w:rsidP="00AA6453">
      <w:pPr>
        <w:spacing w:after="0" w:line="235" w:lineRule="auto"/>
        <w:ind w:firstLine="708"/>
        <w:rPr>
          <w:spacing w:val="-4"/>
          <w:sz w:val="18"/>
          <w:szCs w:val="18"/>
        </w:rPr>
      </w:pPr>
      <w:r w:rsidRPr="00F138F2">
        <w:rPr>
          <w:spacing w:val="-4"/>
        </w:rPr>
        <w:t xml:space="preserve">Среднее значение заработной платы, начисленной из средств, полученных по соглашению от Фонда, каждому работнику не более 75 000 </w:t>
      </w:r>
      <w:r w:rsidRPr="00F138F2">
        <w:rPr>
          <w:rStyle w:val="a5"/>
          <w:spacing w:val="-4"/>
        </w:rPr>
        <w:footnoteReference w:id="34"/>
      </w:r>
      <w:r w:rsidRPr="00F138F2">
        <w:rPr>
          <w:spacing w:val="-4"/>
        </w:rPr>
        <w:t>рублей в месяц за отчетный период.</w:t>
      </w:r>
    </w:p>
    <w:p w:rsidR="00AA6453" w:rsidRPr="00F138F2" w:rsidRDefault="00AA6453" w:rsidP="00AA6453">
      <w:pPr>
        <w:spacing w:after="0" w:line="235" w:lineRule="auto"/>
        <w:ind w:firstLine="708"/>
        <w:rPr>
          <w:sz w:val="18"/>
          <w:szCs w:val="18"/>
        </w:rPr>
      </w:pPr>
      <w:r w:rsidRPr="00F138F2">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AA6453" w:rsidRPr="00F138F2" w:rsidRDefault="00AA6453" w:rsidP="00AA6453">
      <w:pPr>
        <w:spacing w:after="0" w:line="235" w:lineRule="auto"/>
        <w:ind w:firstLine="708"/>
        <w:rPr>
          <w:sz w:val="18"/>
          <w:szCs w:val="18"/>
        </w:rPr>
      </w:pPr>
      <w:r w:rsidRPr="00F138F2">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AA6453" w:rsidRPr="00F138F2" w:rsidRDefault="00AA6453" w:rsidP="00AA6453">
      <w:pPr>
        <w:spacing w:before="60" w:after="0" w:line="235" w:lineRule="auto"/>
        <w:ind w:firstLine="709"/>
        <w:rPr>
          <w:sz w:val="18"/>
          <w:szCs w:val="18"/>
        </w:rPr>
      </w:pPr>
      <w:r w:rsidRPr="00F138F2">
        <w:rPr>
          <w:i/>
        </w:rPr>
        <w:t>Пример</w:t>
      </w:r>
      <w:r w:rsidRPr="00F138F2">
        <w:t>:</w:t>
      </w:r>
    </w:p>
    <w:p w:rsidR="00AA6453" w:rsidRPr="00F138F2" w:rsidRDefault="00AA6453" w:rsidP="00AA6453">
      <w:pPr>
        <w:numPr>
          <w:ilvl w:val="0"/>
          <w:numId w:val="23"/>
        </w:numPr>
        <w:spacing w:after="0" w:line="235" w:lineRule="auto"/>
      </w:pPr>
      <w:r w:rsidRPr="00F138F2">
        <w:t>отчетный период в соответствии с КП - 6 месяцев,</w:t>
      </w:r>
    </w:p>
    <w:p w:rsidR="00AA6453" w:rsidRPr="00F138F2" w:rsidRDefault="00AA6453" w:rsidP="00AA6453">
      <w:pPr>
        <w:numPr>
          <w:ilvl w:val="0"/>
          <w:numId w:val="23"/>
        </w:numPr>
        <w:spacing w:after="0" w:line="235" w:lineRule="auto"/>
      </w:pPr>
      <w:r w:rsidRPr="00F138F2">
        <w:t xml:space="preserve">заработная плата начислялась за 3 месяца. </w:t>
      </w:r>
    </w:p>
    <w:p w:rsidR="00AA6453" w:rsidRPr="00F138F2" w:rsidRDefault="00AA6453" w:rsidP="00AA6453">
      <w:pPr>
        <w:spacing w:after="0" w:line="235" w:lineRule="auto"/>
        <w:ind w:firstLine="708"/>
        <w:rPr>
          <w:sz w:val="18"/>
          <w:szCs w:val="18"/>
        </w:rPr>
      </w:pPr>
      <w:r w:rsidRPr="00F138F2">
        <w:t>Для определения средней заработной платы за отчетный период начисленная за отчетный период заработная плата делится на 3 месяца.</w:t>
      </w:r>
    </w:p>
    <w:p w:rsidR="00AA6453" w:rsidRPr="00F138F2" w:rsidRDefault="00AA6453" w:rsidP="00AA6453">
      <w:pPr>
        <w:spacing w:after="0" w:line="235" w:lineRule="auto"/>
        <w:ind w:firstLine="708"/>
        <w:rPr>
          <w:sz w:val="18"/>
          <w:szCs w:val="18"/>
        </w:rPr>
      </w:pPr>
      <w:r w:rsidRPr="00F138F2">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AA6453" w:rsidRPr="00F138F2" w:rsidRDefault="00AA6453" w:rsidP="00AA6453">
      <w:pPr>
        <w:spacing w:before="60" w:after="0" w:line="235" w:lineRule="auto"/>
        <w:ind w:firstLine="709"/>
        <w:rPr>
          <w:sz w:val="18"/>
          <w:szCs w:val="18"/>
        </w:rPr>
      </w:pPr>
      <w:r w:rsidRPr="00F138F2">
        <w:rPr>
          <w:b/>
          <w:i/>
        </w:rPr>
        <w:t>Не учитываются следующие расходы</w:t>
      </w:r>
      <w:r w:rsidRPr="00F138F2">
        <w:t>:</w:t>
      </w:r>
    </w:p>
    <w:p w:rsidR="00AA6453" w:rsidRPr="00F138F2" w:rsidRDefault="00AA6453" w:rsidP="00AA6453">
      <w:pPr>
        <w:numPr>
          <w:ilvl w:val="0"/>
          <w:numId w:val="23"/>
        </w:numPr>
        <w:spacing w:after="0" w:line="235" w:lineRule="auto"/>
      </w:pPr>
      <w:r w:rsidRPr="00F138F2">
        <w:t>превышение среднего значения заработной платы работников, занятых выполнением НИОКР по соглашению;</w:t>
      </w:r>
    </w:p>
    <w:p w:rsidR="00AA6453" w:rsidRPr="00F138F2" w:rsidRDefault="00AA6453" w:rsidP="00AA6453">
      <w:pPr>
        <w:numPr>
          <w:ilvl w:val="0"/>
          <w:numId w:val="23"/>
        </w:numPr>
        <w:spacing w:after="0" w:line="235" w:lineRule="auto"/>
      </w:pPr>
      <w:r w:rsidRPr="00F138F2">
        <w:t>заработная плата работников, выполняющих работы по реализации проекта, не относящиеся к выполнению НИОКР по соглашению с Фондом.</w:t>
      </w:r>
    </w:p>
    <w:p w:rsidR="00AA6453" w:rsidRPr="00F138F2" w:rsidRDefault="00AA6453" w:rsidP="00AA6453">
      <w:pPr>
        <w:spacing w:after="0" w:line="235" w:lineRule="auto"/>
        <w:ind w:left="708"/>
        <w:rPr>
          <w:sz w:val="18"/>
          <w:szCs w:val="18"/>
        </w:rPr>
      </w:pPr>
      <w:r w:rsidRPr="00F138F2">
        <w:t>Вышеперечисленные расходы могут быть учтены за счет средств предприятия.</w:t>
      </w:r>
    </w:p>
    <w:p w:rsidR="00AA6453" w:rsidRPr="00F138F2" w:rsidRDefault="00AA6453" w:rsidP="00AA6453">
      <w:pPr>
        <w:spacing w:before="120" w:after="0" w:line="235" w:lineRule="auto"/>
        <w:ind w:firstLine="709"/>
        <w:rPr>
          <w:sz w:val="18"/>
          <w:szCs w:val="18"/>
        </w:rPr>
      </w:pPr>
      <w:r w:rsidRPr="00F138F2">
        <w:rPr>
          <w:b/>
          <w:u w:val="single"/>
        </w:rPr>
        <w:t>Начисления на заработную плату - страховые взносы</w:t>
      </w:r>
      <w:r w:rsidRPr="00F138F2">
        <w:rPr>
          <w:u w:val="single"/>
        </w:rPr>
        <w:t xml:space="preserve"> на пенсионное, социальное и медицинское страхование</w:t>
      </w:r>
      <w:r w:rsidRPr="00F138F2">
        <w:t xml:space="preserve"> с выплат сотрудникам.</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rPr>
      </w:pPr>
      <w:r w:rsidRPr="00F138F2">
        <w:rPr>
          <w:bCs/>
        </w:rPr>
        <w:t>платежные поручения по перечислению страховых взносов за отчетный этап в размере, соответствующем законодательству.</w:t>
      </w:r>
    </w:p>
    <w:p w:rsidR="00AA6453" w:rsidRPr="00F138F2" w:rsidRDefault="00AA6453" w:rsidP="00AA6453">
      <w:pPr>
        <w:spacing w:before="60" w:after="0" w:line="235" w:lineRule="auto"/>
        <w:ind w:firstLine="709"/>
        <w:rPr>
          <w:sz w:val="18"/>
          <w:szCs w:val="18"/>
        </w:rPr>
      </w:pPr>
      <w:r w:rsidRPr="00F138F2">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AA6453" w:rsidRPr="00F138F2" w:rsidRDefault="00AA6453" w:rsidP="00AA6453">
      <w:pPr>
        <w:numPr>
          <w:ilvl w:val="0"/>
          <w:numId w:val="14"/>
        </w:numPr>
        <w:spacing w:after="0" w:line="235" w:lineRule="auto"/>
        <w:rPr>
          <w:bCs/>
        </w:rPr>
      </w:pPr>
      <w:r w:rsidRPr="00F138F2">
        <w:rPr>
          <w:bCs/>
        </w:rPr>
        <w:t>обязательное пенсионное страхование (ОПС) - Пенсионный фонд Российской Федерации (ПФ РФ),</w:t>
      </w:r>
    </w:p>
    <w:p w:rsidR="00AA6453" w:rsidRPr="00F138F2" w:rsidRDefault="00AA6453" w:rsidP="00AA6453">
      <w:pPr>
        <w:numPr>
          <w:ilvl w:val="0"/>
          <w:numId w:val="14"/>
        </w:numPr>
        <w:spacing w:after="0" w:line="235" w:lineRule="auto"/>
        <w:rPr>
          <w:bCs/>
        </w:rPr>
      </w:pPr>
      <w:r w:rsidRPr="00F138F2">
        <w:rPr>
          <w:bCs/>
        </w:rPr>
        <w:t>обязательное медицинское страхование (ОМС) - Федеральный фонд обязательного медицинского страхования (ФФОМС РФ),</w:t>
      </w:r>
    </w:p>
    <w:p w:rsidR="00AA6453" w:rsidRPr="00F138F2" w:rsidRDefault="00AA6453" w:rsidP="00AA6453">
      <w:pPr>
        <w:numPr>
          <w:ilvl w:val="0"/>
          <w:numId w:val="14"/>
        </w:numPr>
        <w:spacing w:after="0" w:line="235" w:lineRule="auto"/>
        <w:rPr>
          <w:bCs/>
        </w:rPr>
      </w:pPr>
      <w:r w:rsidRPr="00F138F2">
        <w:rPr>
          <w:bCs/>
        </w:rPr>
        <w:t>случай временной нетрудоспособности и в связи с материнством (ВНиМ) - Фонд социального страхования Российской Федерации (ФСС РФ),</w:t>
      </w:r>
    </w:p>
    <w:p w:rsidR="00AA6453" w:rsidRPr="00F138F2" w:rsidRDefault="00AA6453" w:rsidP="00AA6453">
      <w:pPr>
        <w:numPr>
          <w:ilvl w:val="0"/>
          <w:numId w:val="14"/>
        </w:numPr>
        <w:spacing w:after="0" w:line="235" w:lineRule="auto"/>
        <w:rPr>
          <w:bCs/>
        </w:rPr>
      </w:pPr>
      <w:r w:rsidRPr="00F138F2">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AA6453" w:rsidRPr="00F138F2" w:rsidRDefault="00AA6453" w:rsidP="00AA6453">
      <w:pPr>
        <w:spacing w:before="60" w:after="0" w:line="235" w:lineRule="auto"/>
        <w:ind w:firstLine="709"/>
        <w:rPr>
          <w:sz w:val="18"/>
          <w:szCs w:val="18"/>
        </w:rPr>
      </w:pPr>
      <w:r w:rsidRPr="00F138F2">
        <w:t>Администрирование страховых взносов ОПС, ОМС и ВНиМ осуществляет ФНС РФ.</w:t>
      </w:r>
    </w:p>
    <w:p w:rsidR="00AA6453" w:rsidRPr="00F138F2" w:rsidRDefault="00AA6453" w:rsidP="00AA6453">
      <w:pPr>
        <w:spacing w:before="60" w:after="0" w:line="235" w:lineRule="auto"/>
        <w:ind w:firstLine="709"/>
        <w:rPr>
          <w:spacing w:val="-2"/>
          <w:sz w:val="18"/>
          <w:szCs w:val="18"/>
        </w:rPr>
      </w:pPr>
      <w:r w:rsidRPr="00F138F2">
        <w:rPr>
          <w:b/>
          <w:i/>
          <w:spacing w:val="-2"/>
        </w:rPr>
        <w:t>Не включаются в отчет следующие расходы</w:t>
      </w:r>
      <w:r w:rsidRPr="00F138F2">
        <w:rPr>
          <w:i/>
          <w:spacing w:val="-2"/>
        </w:rPr>
        <w:t xml:space="preserve"> - </w:t>
      </w:r>
      <w:r w:rsidRPr="00F138F2">
        <w:rPr>
          <w:spacing w:val="-2"/>
        </w:rPr>
        <w:t xml:space="preserve">штрафы и пени по страховым взносам. </w:t>
      </w:r>
    </w:p>
    <w:p w:rsidR="00AA6453" w:rsidRPr="00F138F2" w:rsidRDefault="00AA6453" w:rsidP="00AA6453">
      <w:pPr>
        <w:spacing w:before="120" w:after="0" w:line="235" w:lineRule="auto"/>
        <w:ind w:firstLine="709"/>
        <w:rPr>
          <w:sz w:val="18"/>
          <w:szCs w:val="18"/>
        </w:rPr>
      </w:pPr>
      <w:r w:rsidRPr="00F138F2">
        <w:rPr>
          <w:b/>
          <w:u w:val="single"/>
        </w:rPr>
        <w:t>Материалы, сырье, комплектующие</w:t>
      </w:r>
    </w:p>
    <w:p w:rsidR="00AA6453" w:rsidRPr="00F138F2" w:rsidRDefault="00AA6453" w:rsidP="00AA6453">
      <w:pPr>
        <w:spacing w:after="0" w:line="235" w:lineRule="auto"/>
        <w:ind w:firstLine="708"/>
        <w:rPr>
          <w:sz w:val="18"/>
          <w:szCs w:val="18"/>
        </w:rPr>
      </w:pPr>
      <w:r w:rsidRPr="00F138F2">
        <w:rPr>
          <w:b/>
        </w:rPr>
        <w:t>Документы</w:t>
      </w:r>
      <w:r w:rsidRPr="00F138F2">
        <w:t>:</w:t>
      </w:r>
    </w:p>
    <w:p w:rsidR="00AA6453" w:rsidRPr="00F138F2" w:rsidRDefault="00AA6453" w:rsidP="00AA6453">
      <w:pPr>
        <w:numPr>
          <w:ilvl w:val="0"/>
          <w:numId w:val="14"/>
        </w:numPr>
        <w:spacing w:after="0" w:line="235" w:lineRule="auto"/>
        <w:rPr>
          <w:bCs/>
        </w:rPr>
      </w:pPr>
      <w:r w:rsidRPr="00F138F2">
        <w:rPr>
          <w:bCs/>
        </w:rPr>
        <w:t xml:space="preserve"> платежные поручения на оплату сырья, материалов и комплектующих;</w:t>
      </w:r>
    </w:p>
    <w:p w:rsidR="00AA6453" w:rsidRPr="00F138F2" w:rsidRDefault="00AA6453" w:rsidP="00AA6453">
      <w:pPr>
        <w:numPr>
          <w:ilvl w:val="0"/>
          <w:numId w:val="14"/>
        </w:numPr>
        <w:spacing w:after="0" w:line="235" w:lineRule="auto"/>
        <w:rPr>
          <w:bCs/>
        </w:rPr>
      </w:pPr>
      <w:r w:rsidRPr="00F138F2">
        <w:rPr>
          <w:bCs/>
        </w:rPr>
        <w:t xml:space="preserve">договоры с поставщиками, </w:t>
      </w:r>
    </w:p>
    <w:p w:rsidR="00AA6453" w:rsidRPr="00F138F2" w:rsidRDefault="00AA6453" w:rsidP="00AA6453">
      <w:pPr>
        <w:numPr>
          <w:ilvl w:val="0"/>
          <w:numId w:val="14"/>
        </w:numPr>
        <w:spacing w:after="0" w:line="235" w:lineRule="auto"/>
        <w:rPr>
          <w:bCs/>
        </w:rPr>
      </w:pPr>
      <w:r w:rsidRPr="00F138F2">
        <w:rPr>
          <w:bCs/>
        </w:rPr>
        <w:t>товарные накладные или УПД,</w:t>
      </w:r>
    </w:p>
    <w:p w:rsidR="00AA6453" w:rsidRPr="00F138F2" w:rsidRDefault="00AA6453" w:rsidP="00AA6453">
      <w:pPr>
        <w:numPr>
          <w:ilvl w:val="0"/>
          <w:numId w:val="14"/>
        </w:numPr>
        <w:spacing w:after="0" w:line="235" w:lineRule="auto"/>
        <w:rPr>
          <w:bCs/>
        </w:rPr>
      </w:pPr>
      <w:r w:rsidRPr="00F138F2">
        <w:rPr>
          <w:bCs/>
        </w:rPr>
        <w:t>счета, счета-фактуры, акты, чек с сайта «Мой налог» и др.</w:t>
      </w:r>
    </w:p>
    <w:p w:rsidR="00AA6453" w:rsidRPr="00F138F2" w:rsidRDefault="00AA6453" w:rsidP="00AA6453">
      <w:pPr>
        <w:spacing w:before="60" w:after="0" w:line="235" w:lineRule="auto"/>
        <w:ind w:firstLine="709"/>
      </w:pPr>
      <w:r w:rsidRPr="00F138F2">
        <w:t>В отчет включаются расходы в соответствии с Техническим заданием на проведение НИОКР:</w:t>
      </w:r>
    </w:p>
    <w:p w:rsidR="00AA6453" w:rsidRPr="00F138F2" w:rsidRDefault="00AA6453" w:rsidP="00AA6453">
      <w:pPr>
        <w:numPr>
          <w:ilvl w:val="0"/>
          <w:numId w:val="14"/>
        </w:numPr>
        <w:spacing w:after="0" w:line="235" w:lineRule="auto"/>
        <w:rPr>
          <w:bCs/>
          <w:spacing w:val="-4"/>
        </w:rPr>
      </w:pPr>
      <w:r w:rsidRPr="00F138F2">
        <w:rPr>
          <w:bCs/>
          <w:spacing w:val="-4"/>
        </w:rPr>
        <w:t>на приобретение сырья и (или) материалов, используемых при выполнении НИОКР;</w:t>
      </w:r>
    </w:p>
    <w:p w:rsidR="00AA6453" w:rsidRPr="00F138F2" w:rsidRDefault="00AA6453" w:rsidP="00AA6453">
      <w:pPr>
        <w:numPr>
          <w:ilvl w:val="0"/>
          <w:numId w:val="14"/>
        </w:numPr>
        <w:spacing w:after="0" w:line="235" w:lineRule="auto"/>
        <w:rPr>
          <w:bCs/>
        </w:rPr>
      </w:pPr>
      <w:r w:rsidRPr="00F138F2">
        <w:rPr>
          <w:bCs/>
        </w:rPr>
        <w:t>на приобретение комплектующих изделий для изготовления опытных образцов или макетов изделий.</w:t>
      </w:r>
    </w:p>
    <w:p w:rsidR="00AA6453" w:rsidRPr="00F138F2" w:rsidRDefault="00AA6453" w:rsidP="00AA6453">
      <w:pPr>
        <w:spacing w:after="0" w:line="235" w:lineRule="auto"/>
        <w:ind w:firstLine="708"/>
        <w:rPr>
          <w:bCs/>
        </w:rPr>
      </w:pPr>
      <w:r w:rsidRPr="00F138F2">
        <w:rPr>
          <w:b/>
          <w:i/>
        </w:rPr>
        <w:t xml:space="preserve">Не включаются в отчет расходы </w:t>
      </w:r>
      <w:r w:rsidRPr="00F138F2">
        <w:t>на</w:t>
      </w:r>
      <w:r w:rsidRPr="00F138F2">
        <w:rPr>
          <w:b/>
        </w:rPr>
        <w:t xml:space="preserve"> </w:t>
      </w:r>
      <w:r w:rsidRPr="00F138F2">
        <w:t>м</w:t>
      </w:r>
      <w:r w:rsidRPr="00F138F2">
        <w:rPr>
          <w:bCs/>
        </w:rPr>
        <w:t>атериалы, сырье и комплектующие, не перечисленные в ТЗ на выполнение НИОКР.</w:t>
      </w:r>
    </w:p>
    <w:p w:rsidR="00AA6453" w:rsidRPr="00F138F2" w:rsidRDefault="00AA6453" w:rsidP="00AA6453">
      <w:pPr>
        <w:spacing w:before="120" w:after="0" w:line="235" w:lineRule="auto"/>
        <w:ind w:firstLine="709"/>
        <w:rPr>
          <w:b/>
          <w:sz w:val="18"/>
          <w:szCs w:val="18"/>
        </w:rPr>
      </w:pPr>
      <w:r w:rsidRPr="00F138F2">
        <w:rPr>
          <w:b/>
          <w:u w:val="single"/>
        </w:rPr>
        <w:t>Оплата работ, выполняемых сторонними юридическими лицами, ИП и плательщиками НПД</w:t>
      </w:r>
      <w:r w:rsidRPr="00F138F2">
        <w:t xml:space="preserve"> - работы и услуги производственного характера, выполняемые контрагентами</w:t>
      </w:r>
      <w:r w:rsidRPr="00F138F2">
        <w:rPr>
          <w:b/>
        </w:rPr>
        <w:t xml:space="preserve"> </w:t>
      </w:r>
    </w:p>
    <w:p w:rsidR="00AA6453" w:rsidRPr="00F138F2" w:rsidRDefault="00AA6453" w:rsidP="00AA6453">
      <w:pPr>
        <w:spacing w:after="0" w:line="235" w:lineRule="auto"/>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 по полной или частичной оплате договоров с контрагентами  на выполнение работ;</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(включая приложения к договору: техническое задание, календарный план, смету затрат и т.д.);</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этапов работ, предусмотренных на отчетном этапе календарного плана по договору с Фондом.</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накладные и др.</w:t>
      </w:r>
    </w:p>
    <w:p w:rsidR="00AA6453" w:rsidRPr="00F138F2" w:rsidRDefault="00AA6453" w:rsidP="00AA6453">
      <w:pPr>
        <w:numPr>
          <w:ilvl w:val="0"/>
          <w:numId w:val="14"/>
        </w:numPr>
        <w:spacing w:after="0" w:line="235" w:lineRule="auto"/>
        <w:rPr>
          <w:bCs/>
          <w:spacing w:val="-4"/>
        </w:rPr>
      </w:pPr>
      <w:r w:rsidRPr="00F138F2">
        <w:t>чек, сформированный в приложении "Мой налог" (в случае привлечения к выполнению работ ПНПД).</w:t>
      </w:r>
    </w:p>
    <w:p w:rsidR="00AA6453" w:rsidRPr="00F138F2" w:rsidRDefault="00AA6453" w:rsidP="00AA6453">
      <w:pPr>
        <w:spacing w:after="0" w:line="235" w:lineRule="auto"/>
        <w:ind w:left="1077"/>
        <w:rPr>
          <w:bCs/>
          <w:spacing w:val="-4"/>
        </w:rPr>
      </w:pPr>
      <w:r w:rsidRPr="00F138F2">
        <w:t>В отчет включаются :</w:t>
      </w:r>
    </w:p>
    <w:p w:rsidR="00AA6453" w:rsidRPr="00F138F2" w:rsidRDefault="00AA6453" w:rsidP="00AA6453">
      <w:pPr>
        <w:numPr>
          <w:ilvl w:val="0"/>
          <w:numId w:val="23"/>
        </w:numPr>
        <w:spacing w:after="0" w:line="235" w:lineRule="auto"/>
        <w:rPr>
          <w:sz w:val="18"/>
          <w:szCs w:val="18"/>
        </w:rPr>
      </w:pPr>
      <w:r w:rsidRPr="00F138F2">
        <w:t>Расходы на работы, выполняемые контрагентами по договорам с Грантополучателем на выполнение НИОКР, предусмотренные календарным планом</w:t>
      </w:r>
      <w:r>
        <w:t xml:space="preserve"> работ</w:t>
      </w:r>
      <w:r w:rsidRPr="00F138F2">
        <w:t xml:space="preserve">. Учитываются расходы, производимые на основании договоров, по которым Грантополучатель выступает в качестве заказчика НИОКР. </w:t>
      </w:r>
      <w:r w:rsidRPr="00F138F2">
        <w:br/>
        <w:t xml:space="preserve">Контрагенты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AA6453" w:rsidRPr="00F138F2" w:rsidRDefault="00AA6453" w:rsidP="00AA6453">
      <w:pPr>
        <w:numPr>
          <w:ilvl w:val="0"/>
          <w:numId w:val="23"/>
        </w:numPr>
        <w:spacing w:after="0" w:line="235" w:lineRule="auto"/>
        <w:rPr>
          <w:sz w:val="18"/>
          <w:szCs w:val="18"/>
        </w:rPr>
      </w:pPr>
      <w:r w:rsidRPr="00F138F2">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 предусмотренные календарным планом работ.</w:t>
      </w:r>
    </w:p>
    <w:p w:rsidR="00AA6453" w:rsidRPr="00F138F2" w:rsidRDefault="00AA6453" w:rsidP="00AA6453">
      <w:pPr>
        <w:spacing w:after="0" w:line="235" w:lineRule="auto"/>
        <w:ind w:firstLine="708"/>
        <w:rPr>
          <w:sz w:val="18"/>
          <w:szCs w:val="18"/>
        </w:rPr>
      </w:pPr>
      <w:r w:rsidRPr="00F138F2">
        <w:t>Предметом договора может быть только выполнение работ, предусмотренных календарным планом НИОКР и его приложением.</w:t>
      </w:r>
    </w:p>
    <w:p w:rsidR="00AA6453" w:rsidRPr="00F138F2" w:rsidRDefault="00AA6453" w:rsidP="00AA6453">
      <w:pPr>
        <w:spacing w:after="0" w:line="235" w:lineRule="auto"/>
        <w:ind w:firstLine="708"/>
      </w:pPr>
      <w:r w:rsidRPr="00F138F2">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AA6453" w:rsidRPr="00F138F2" w:rsidRDefault="00AA6453" w:rsidP="00AA6453">
      <w:pPr>
        <w:spacing w:after="0" w:line="235" w:lineRule="auto"/>
        <w:ind w:firstLine="708"/>
        <w:rPr>
          <w:sz w:val="18"/>
          <w:szCs w:val="18"/>
        </w:rPr>
      </w:pPr>
    </w:p>
    <w:p w:rsidR="00AA6453" w:rsidRPr="00F138F2" w:rsidRDefault="00AA6453" w:rsidP="00AA6453">
      <w:pPr>
        <w:spacing w:after="0" w:line="235" w:lineRule="auto"/>
        <w:ind w:firstLine="708"/>
        <w:rPr>
          <w:sz w:val="18"/>
          <w:szCs w:val="18"/>
        </w:rPr>
      </w:pPr>
      <w:r w:rsidRPr="00F138F2">
        <w:rPr>
          <w:b/>
          <w:i/>
        </w:rPr>
        <w:t>Запрещено</w:t>
      </w:r>
      <w:r w:rsidRPr="00F138F2">
        <w:t xml:space="preserve"> полное выполнение работ этапа календарного плана контрагентами.</w:t>
      </w:r>
    </w:p>
    <w:p w:rsidR="00AA6453" w:rsidRPr="00F138F2" w:rsidRDefault="00AA6453" w:rsidP="00AA6453">
      <w:pPr>
        <w:spacing w:after="0" w:line="235" w:lineRule="auto"/>
        <w:ind w:firstLine="708"/>
        <w:rPr>
          <w:sz w:val="18"/>
          <w:szCs w:val="18"/>
        </w:rPr>
      </w:pPr>
      <w:r w:rsidRPr="00F138F2">
        <w:rPr>
          <w:b/>
          <w:i/>
        </w:rPr>
        <w:t>Не включаются</w:t>
      </w:r>
      <w:r w:rsidRPr="00F138F2">
        <w:t xml:space="preserve"> в отчет расходы на:</w:t>
      </w:r>
    </w:p>
    <w:p w:rsidR="00AA6453" w:rsidRPr="00F138F2" w:rsidRDefault="00AA6453" w:rsidP="00AA6453">
      <w:pPr>
        <w:numPr>
          <w:ilvl w:val="0"/>
          <w:numId w:val="14"/>
        </w:numPr>
        <w:spacing w:after="0" w:line="235" w:lineRule="auto"/>
        <w:rPr>
          <w:bCs/>
          <w:spacing w:val="-4"/>
        </w:rPr>
      </w:pPr>
      <w:r w:rsidRPr="00F138F2">
        <w:rPr>
          <w:bCs/>
          <w:spacing w:val="-4"/>
        </w:rPr>
        <w:t>обучение сотрудников;</w:t>
      </w:r>
    </w:p>
    <w:p w:rsidR="00AA6453" w:rsidRPr="00F138F2" w:rsidRDefault="00AA6453" w:rsidP="00AA6453">
      <w:pPr>
        <w:numPr>
          <w:ilvl w:val="0"/>
          <w:numId w:val="14"/>
        </w:numPr>
        <w:spacing w:after="0" w:line="235" w:lineRule="auto"/>
        <w:rPr>
          <w:bCs/>
          <w:spacing w:val="-4"/>
        </w:rPr>
      </w:pPr>
      <w:r w:rsidRPr="00F138F2">
        <w:rPr>
          <w:bCs/>
          <w:spacing w:val="-4"/>
        </w:rPr>
        <w:t>юридические, консультационные, консалтинговые, маркетинговые услуги.</w:t>
      </w:r>
    </w:p>
    <w:p w:rsidR="00AA6453" w:rsidRPr="00F138F2" w:rsidRDefault="00AA6453" w:rsidP="00AA6453">
      <w:pPr>
        <w:spacing w:before="120" w:after="0" w:line="233" w:lineRule="auto"/>
        <w:ind w:firstLine="709"/>
        <w:rPr>
          <w:sz w:val="18"/>
          <w:szCs w:val="18"/>
        </w:rPr>
      </w:pPr>
      <w:r w:rsidRPr="00F138F2">
        <w:rPr>
          <w:b/>
          <w:u w:val="single"/>
        </w:rPr>
        <w:t>Прочие общехозяйственные расходы</w:t>
      </w:r>
      <w:r w:rsidRPr="00F138F2">
        <w:t>:</w:t>
      </w:r>
    </w:p>
    <w:p w:rsidR="00AA6453" w:rsidRPr="00F138F2" w:rsidRDefault="00AA6453" w:rsidP="00AA6453">
      <w:pPr>
        <w:spacing w:after="0"/>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банковские мемориальные ордера;</w:t>
      </w:r>
    </w:p>
    <w:p w:rsidR="00AA6453" w:rsidRPr="00F138F2" w:rsidRDefault="00AA6453" w:rsidP="00AA6453">
      <w:pPr>
        <w:numPr>
          <w:ilvl w:val="0"/>
          <w:numId w:val="14"/>
        </w:numPr>
        <w:spacing w:after="0" w:line="235" w:lineRule="auto"/>
        <w:rPr>
          <w:bCs/>
          <w:spacing w:val="-4"/>
        </w:rPr>
      </w:pPr>
      <w:r w:rsidRPr="00F138F2">
        <w:rPr>
          <w:bCs/>
          <w:spacing w:val="-4"/>
        </w:rPr>
        <w:t>договоры с приложениями на выполнение услуг, по аренде помещений и оборудования и др.</w:t>
      </w:r>
    </w:p>
    <w:p w:rsidR="00AA6453" w:rsidRPr="00F138F2" w:rsidRDefault="00AA6453" w:rsidP="00AA6453">
      <w:pPr>
        <w:numPr>
          <w:ilvl w:val="0"/>
          <w:numId w:val="14"/>
        </w:numPr>
        <w:spacing w:after="0" w:line="235" w:lineRule="auto"/>
        <w:rPr>
          <w:bCs/>
          <w:spacing w:val="-4"/>
        </w:rPr>
      </w:pPr>
      <w:r w:rsidRPr="00F138F2">
        <w:rPr>
          <w:bCs/>
          <w:spacing w:val="-4"/>
        </w:rPr>
        <w:t xml:space="preserve">приказ о командировке, авансовый отчет с приложениями документов по проезду и проживанию; </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накладные, акты, чеки, сформированные на сайте «Мой налог»  и др. аналогичные документы.</w:t>
      </w:r>
    </w:p>
    <w:p w:rsidR="00AA6453" w:rsidRPr="00F138F2" w:rsidRDefault="00AA6453" w:rsidP="00AA6453">
      <w:pPr>
        <w:spacing w:before="60" w:after="0"/>
        <w:ind w:firstLine="709"/>
        <w:rPr>
          <w:sz w:val="18"/>
          <w:szCs w:val="18"/>
        </w:rPr>
      </w:pPr>
      <w:r w:rsidRPr="00F138F2">
        <w:t>В отчет могут включаться следующие расходы, если они непосредственно связаны с выполнением НИОКР по соглашению:</w:t>
      </w:r>
    </w:p>
    <w:p w:rsidR="00AA6453" w:rsidRPr="00F138F2" w:rsidRDefault="00AA6453" w:rsidP="00AA6453">
      <w:pPr>
        <w:numPr>
          <w:ilvl w:val="0"/>
          <w:numId w:val="14"/>
        </w:numPr>
        <w:spacing w:after="0" w:line="235" w:lineRule="auto"/>
        <w:rPr>
          <w:bCs/>
          <w:spacing w:val="-4"/>
        </w:rPr>
      </w:pPr>
      <w:r w:rsidRPr="00F138F2">
        <w:rPr>
          <w:bCs/>
          <w:spacing w:val="-4"/>
        </w:rPr>
        <w:t>командировки;</w:t>
      </w:r>
    </w:p>
    <w:p w:rsidR="00AA6453" w:rsidRPr="00F138F2" w:rsidRDefault="00AA6453" w:rsidP="00AA6453">
      <w:pPr>
        <w:numPr>
          <w:ilvl w:val="0"/>
          <w:numId w:val="14"/>
        </w:numPr>
        <w:spacing w:after="0" w:line="235" w:lineRule="auto"/>
        <w:rPr>
          <w:bCs/>
          <w:spacing w:val="-4"/>
        </w:rPr>
      </w:pPr>
      <w:r w:rsidRPr="00F138F2">
        <w:rPr>
          <w:bCs/>
          <w:spacing w:val="-4"/>
        </w:rPr>
        <w:t>аренда оборудования;</w:t>
      </w:r>
    </w:p>
    <w:p w:rsidR="00AA6453" w:rsidRPr="00F138F2" w:rsidRDefault="00AA6453" w:rsidP="00AA6453">
      <w:pPr>
        <w:numPr>
          <w:ilvl w:val="0"/>
          <w:numId w:val="14"/>
        </w:numPr>
        <w:spacing w:after="0" w:line="235" w:lineRule="auto"/>
        <w:rPr>
          <w:bCs/>
          <w:spacing w:val="-4"/>
        </w:rPr>
      </w:pPr>
      <w:r w:rsidRPr="00F138F2">
        <w:rPr>
          <w:bCs/>
          <w:spacing w:val="-4"/>
        </w:rPr>
        <w:t>аренда помещения и коммунальные услуги;</w:t>
      </w:r>
    </w:p>
    <w:p w:rsidR="00AA6453" w:rsidRPr="00F138F2" w:rsidRDefault="00AA6453" w:rsidP="00AA6453">
      <w:pPr>
        <w:numPr>
          <w:ilvl w:val="0"/>
          <w:numId w:val="14"/>
        </w:numPr>
        <w:spacing w:after="0" w:line="235" w:lineRule="auto"/>
        <w:rPr>
          <w:bCs/>
          <w:spacing w:val="-4"/>
        </w:rPr>
      </w:pPr>
      <w:r w:rsidRPr="00F138F2">
        <w:rPr>
          <w:bCs/>
          <w:spacing w:val="-4"/>
        </w:rPr>
        <w:t>бухгалтерское обслуживание;</w:t>
      </w:r>
    </w:p>
    <w:p w:rsidR="00AA6453" w:rsidRPr="00F138F2" w:rsidRDefault="00AA6453" w:rsidP="00AA6453">
      <w:pPr>
        <w:numPr>
          <w:ilvl w:val="0"/>
          <w:numId w:val="14"/>
        </w:numPr>
        <w:spacing w:after="0" w:line="235" w:lineRule="auto"/>
        <w:rPr>
          <w:bCs/>
          <w:spacing w:val="-4"/>
        </w:rPr>
      </w:pPr>
      <w:r w:rsidRPr="00F138F2">
        <w:rPr>
          <w:bCs/>
          <w:spacing w:val="-4"/>
        </w:rPr>
        <w:t>приобретение канцелярских товаров;</w:t>
      </w:r>
    </w:p>
    <w:p w:rsidR="00AA6453" w:rsidRPr="00F138F2" w:rsidRDefault="00AA6453" w:rsidP="00AA6453">
      <w:pPr>
        <w:numPr>
          <w:ilvl w:val="0"/>
          <w:numId w:val="14"/>
        </w:numPr>
        <w:spacing w:after="0" w:line="235" w:lineRule="auto"/>
        <w:rPr>
          <w:bCs/>
          <w:spacing w:val="-4"/>
        </w:rPr>
      </w:pPr>
      <w:r w:rsidRPr="00F138F2">
        <w:rPr>
          <w:bCs/>
          <w:spacing w:val="-4"/>
        </w:rPr>
        <w:t xml:space="preserve">оплата услуг связи (кроме сотовой связи); </w:t>
      </w:r>
    </w:p>
    <w:p w:rsidR="00AA6453" w:rsidRPr="00F138F2" w:rsidRDefault="00AA6453" w:rsidP="00AA6453">
      <w:pPr>
        <w:numPr>
          <w:ilvl w:val="0"/>
          <w:numId w:val="14"/>
        </w:numPr>
        <w:spacing w:after="0" w:line="235" w:lineRule="auto"/>
        <w:rPr>
          <w:bCs/>
          <w:spacing w:val="-4"/>
        </w:rPr>
      </w:pPr>
      <w:r w:rsidRPr="00F138F2">
        <w:rPr>
          <w:bCs/>
          <w:spacing w:val="-4"/>
        </w:rPr>
        <w:t xml:space="preserve"> услуги банков по обслуживанию банковского счета;</w:t>
      </w:r>
    </w:p>
    <w:p w:rsidR="00AA6453" w:rsidRPr="00F138F2" w:rsidRDefault="00AA6453" w:rsidP="00AA6453">
      <w:pPr>
        <w:numPr>
          <w:ilvl w:val="0"/>
          <w:numId w:val="14"/>
        </w:numPr>
        <w:spacing w:after="0" w:line="235" w:lineRule="auto"/>
        <w:rPr>
          <w:bCs/>
          <w:spacing w:val="-4"/>
        </w:rPr>
      </w:pPr>
      <w:r w:rsidRPr="00F138F2">
        <w:rPr>
          <w:bCs/>
          <w:spacing w:val="-4"/>
        </w:rPr>
        <w:t>транспортные услуги по доставке сырья, материалов, комплектующих.</w:t>
      </w:r>
    </w:p>
    <w:p w:rsidR="00AA6453" w:rsidRPr="00F138F2" w:rsidRDefault="00AA6453" w:rsidP="00AA6453">
      <w:pPr>
        <w:spacing w:before="120" w:after="0"/>
        <w:ind w:firstLine="709"/>
        <w:rPr>
          <w:sz w:val="18"/>
          <w:szCs w:val="18"/>
        </w:rPr>
      </w:pPr>
      <w:r w:rsidRPr="00F138F2">
        <w:rPr>
          <w:b/>
          <w:bCs/>
          <w:i/>
        </w:rPr>
        <w:t>Расходы на командировки</w:t>
      </w:r>
      <w:r w:rsidRPr="00F138F2">
        <w:rPr>
          <w:b/>
          <w:bCs/>
        </w:rPr>
        <w:t xml:space="preserve"> – </w:t>
      </w:r>
      <w:r w:rsidRPr="00F138F2">
        <w:rPr>
          <w:bCs/>
        </w:rPr>
        <w:t xml:space="preserve">в отчет </w:t>
      </w:r>
      <w:r w:rsidRPr="00F138F2">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AA6453" w:rsidRPr="00F138F2" w:rsidRDefault="00AA6453" w:rsidP="00AA6453">
      <w:pPr>
        <w:spacing w:after="0"/>
        <w:ind w:firstLine="70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 xml:space="preserve">приказ о командировке, </w:t>
      </w:r>
    </w:p>
    <w:p w:rsidR="00AA6453" w:rsidRPr="00F138F2" w:rsidRDefault="00AA6453" w:rsidP="00AA6453">
      <w:pPr>
        <w:numPr>
          <w:ilvl w:val="0"/>
          <w:numId w:val="14"/>
        </w:numPr>
        <w:spacing w:after="0" w:line="235" w:lineRule="auto"/>
        <w:rPr>
          <w:sz w:val="18"/>
          <w:szCs w:val="18"/>
        </w:rPr>
      </w:pPr>
      <w:r w:rsidRPr="00F138F2">
        <w:rPr>
          <w:bCs/>
          <w:spacing w:val="-4"/>
        </w:rPr>
        <w:t>авансовый отчет</w:t>
      </w:r>
      <w:r w:rsidRPr="00F138F2">
        <w:t xml:space="preserve"> с приложениями документов по проезду и проживанию.</w:t>
      </w:r>
    </w:p>
    <w:p w:rsidR="00AA6453" w:rsidRPr="00F138F2" w:rsidRDefault="00AA6453" w:rsidP="00AA6453">
      <w:pPr>
        <w:spacing w:before="60" w:after="0"/>
        <w:ind w:firstLine="709"/>
        <w:rPr>
          <w:sz w:val="18"/>
          <w:szCs w:val="18"/>
        </w:rPr>
      </w:pPr>
      <w:r w:rsidRPr="00F138F2">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AA6453" w:rsidRPr="00F138F2" w:rsidRDefault="00AA6453" w:rsidP="00AA6453">
      <w:pPr>
        <w:spacing w:before="60" w:after="0"/>
        <w:ind w:firstLine="709"/>
        <w:rPr>
          <w:sz w:val="18"/>
          <w:szCs w:val="18"/>
        </w:rPr>
      </w:pPr>
      <w:r w:rsidRPr="00F138F2">
        <w:t>Оплата суточных (за каждый день нахождения в командировке) – 100 рублей.</w:t>
      </w:r>
    </w:p>
    <w:p w:rsidR="00AA6453" w:rsidRPr="00F138F2" w:rsidRDefault="00AA6453" w:rsidP="00AA6453">
      <w:pPr>
        <w:spacing w:before="60" w:after="0"/>
        <w:ind w:firstLine="709"/>
        <w:rPr>
          <w:sz w:val="18"/>
          <w:szCs w:val="18"/>
        </w:rPr>
      </w:pPr>
      <w:r w:rsidRPr="00F138F2">
        <w:rPr>
          <w:b/>
          <w:i/>
        </w:rPr>
        <w:t>Не включаются</w:t>
      </w:r>
      <w:r w:rsidRPr="00F138F2">
        <w:t xml:space="preserve"> в отчет командировочные расходы:</w:t>
      </w:r>
    </w:p>
    <w:p w:rsidR="00AA6453" w:rsidRPr="00F138F2" w:rsidRDefault="00AA6453" w:rsidP="00AA6453">
      <w:pPr>
        <w:spacing w:after="0"/>
        <w:ind w:firstLine="708"/>
        <w:rPr>
          <w:sz w:val="18"/>
          <w:szCs w:val="18"/>
        </w:rPr>
      </w:pPr>
      <w:r w:rsidRPr="00F138F2">
        <w:t xml:space="preserve"> на выставки, конференции, семинары, </w:t>
      </w:r>
    </w:p>
    <w:p w:rsidR="00AA6453" w:rsidRPr="00F138F2" w:rsidRDefault="00AA6453" w:rsidP="00AA6453">
      <w:pPr>
        <w:spacing w:after="0"/>
        <w:ind w:firstLine="708"/>
        <w:rPr>
          <w:sz w:val="18"/>
          <w:szCs w:val="18"/>
        </w:rPr>
      </w:pPr>
      <w:r w:rsidRPr="00F138F2">
        <w:t xml:space="preserve">на поиск инвестора, </w:t>
      </w:r>
    </w:p>
    <w:p w:rsidR="00AA6453" w:rsidRPr="00F138F2" w:rsidRDefault="00AA6453" w:rsidP="00AA6453">
      <w:pPr>
        <w:spacing w:after="0"/>
        <w:ind w:firstLine="708"/>
        <w:rPr>
          <w:sz w:val="18"/>
          <w:szCs w:val="18"/>
        </w:rPr>
      </w:pPr>
      <w:r w:rsidRPr="00F138F2">
        <w:t>на продвижение и реализацию продукции.</w:t>
      </w:r>
    </w:p>
    <w:p w:rsidR="00AA6453" w:rsidRPr="00F138F2" w:rsidRDefault="00AA6453" w:rsidP="00AA6453">
      <w:pPr>
        <w:spacing w:before="120" w:after="0"/>
        <w:ind w:firstLine="709"/>
        <w:rPr>
          <w:sz w:val="18"/>
          <w:szCs w:val="18"/>
        </w:rPr>
      </w:pPr>
      <w:r w:rsidRPr="00F138F2">
        <w:rPr>
          <w:b/>
          <w:i/>
        </w:rPr>
        <w:t>Расходы на аренду оборудования</w:t>
      </w:r>
      <w:r w:rsidRPr="00F138F2">
        <w:t xml:space="preserve"> </w:t>
      </w:r>
      <w:r w:rsidRPr="00F138F2">
        <w:rPr>
          <w:b/>
          <w:bCs/>
        </w:rPr>
        <w:t xml:space="preserve">– </w:t>
      </w:r>
      <w:r w:rsidRPr="00F138F2">
        <w:rPr>
          <w:bCs/>
        </w:rPr>
        <w:t>в отчет включаются</w:t>
      </w:r>
      <w:r w:rsidRPr="00F138F2">
        <w:t xml:space="preserve"> расходы на аренду оборудования, необходимого для выполнения НИОКР.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на выполнение услуг по аренде оборудования,</w:t>
      </w:r>
    </w:p>
    <w:p w:rsidR="00AA6453" w:rsidRPr="00F138F2" w:rsidRDefault="00AA6453" w:rsidP="00AA6453">
      <w:pPr>
        <w:numPr>
          <w:ilvl w:val="0"/>
          <w:numId w:val="14"/>
        </w:numPr>
        <w:spacing w:after="0" w:line="235" w:lineRule="auto"/>
        <w:rPr>
          <w:bCs/>
          <w:spacing w:val="-4"/>
        </w:rPr>
      </w:pPr>
      <w:r w:rsidRPr="00F138F2">
        <w:rPr>
          <w:bCs/>
          <w:spacing w:val="-4"/>
        </w:rPr>
        <w:t>акты приема-передачи оборудования,</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этапов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i/>
        </w:rPr>
        <w:t>Расходы на аренду помещения и коммунальные услуги</w:t>
      </w:r>
      <w:r w:rsidRPr="00F138F2">
        <w:t xml:space="preserve"> </w:t>
      </w:r>
      <w:r w:rsidRPr="00F138F2">
        <w:rPr>
          <w:b/>
          <w:bCs/>
        </w:rPr>
        <w:t xml:space="preserve">– </w:t>
      </w:r>
      <w:r w:rsidRPr="00F138F2">
        <w:rPr>
          <w:bCs/>
        </w:rPr>
        <w:t xml:space="preserve">в отчет </w:t>
      </w:r>
      <w:r w:rsidRPr="00F138F2">
        <w:t xml:space="preserve">включаются расходы </w:t>
      </w:r>
      <w:r w:rsidRPr="00F138F2">
        <w:rPr>
          <w:bCs/>
        </w:rPr>
        <w:t xml:space="preserve">на аренду </w:t>
      </w:r>
      <w:r w:rsidRPr="00F138F2">
        <w:rPr>
          <w:b/>
          <w:bCs/>
        </w:rPr>
        <w:t xml:space="preserve">нежилого </w:t>
      </w:r>
      <w:r w:rsidRPr="00F138F2">
        <w:t>помещения, необходимого для выполнения НИОКР.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на выполнение услуг по аренде помещения,</w:t>
      </w:r>
    </w:p>
    <w:p w:rsidR="00AA6453" w:rsidRPr="00F138F2" w:rsidRDefault="00AA6453" w:rsidP="00AA6453">
      <w:pPr>
        <w:numPr>
          <w:ilvl w:val="0"/>
          <w:numId w:val="14"/>
        </w:numPr>
        <w:spacing w:after="0" w:line="235" w:lineRule="auto"/>
        <w:rPr>
          <w:bCs/>
          <w:spacing w:val="-4"/>
        </w:rPr>
      </w:pPr>
      <w:r w:rsidRPr="00F138F2">
        <w:rPr>
          <w:bCs/>
          <w:spacing w:val="-4"/>
        </w:rPr>
        <w:t>акты приема-передачи помещения,</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w:t>
      </w:r>
    </w:p>
    <w:p w:rsidR="00AA6453" w:rsidRPr="00F138F2" w:rsidRDefault="00AA6453" w:rsidP="00AA6453">
      <w:pPr>
        <w:spacing w:before="120" w:after="0"/>
        <w:ind w:firstLine="709"/>
        <w:rPr>
          <w:sz w:val="18"/>
          <w:szCs w:val="18"/>
        </w:rPr>
      </w:pPr>
      <w:r w:rsidRPr="00F138F2">
        <w:rPr>
          <w:b/>
          <w:i/>
        </w:rPr>
        <w:t>Расходы на бухгалтерское обслуживание</w:t>
      </w:r>
      <w:r w:rsidRPr="00F138F2">
        <w:t xml:space="preserve"> – в отчет </w:t>
      </w:r>
      <w:r w:rsidRPr="00F138F2">
        <w:rPr>
          <w:bCs/>
        </w:rPr>
        <w:t>включаются</w:t>
      </w:r>
      <w:r w:rsidRPr="00F138F2">
        <w:t xml:space="preserve"> расходы по договорам с юридическими лицами или ИП, ПНПД на ведение бухгалтерского учета, в случае отсутствия на предприятии бухгалтера.</w:t>
      </w:r>
    </w:p>
    <w:p w:rsidR="00AA6453" w:rsidRPr="00F138F2" w:rsidRDefault="00AA6453" w:rsidP="00AA6453">
      <w:pPr>
        <w:spacing w:before="120" w:after="0"/>
        <w:ind w:firstLine="709"/>
        <w:rPr>
          <w:sz w:val="18"/>
          <w:szCs w:val="18"/>
        </w:rPr>
      </w:pPr>
      <w:r w:rsidRPr="00F138F2">
        <w:rPr>
          <w:b/>
          <w:i/>
        </w:rPr>
        <w:t xml:space="preserve">Не включаются </w:t>
      </w:r>
      <w:r w:rsidRPr="00F138F2">
        <w:t>в отчет расходы</w:t>
      </w:r>
      <w:r w:rsidRPr="00F138F2">
        <w:rPr>
          <w:b/>
          <w:i/>
        </w:rPr>
        <w:t xml:space="preserve"> </w:t>
      </w:r>
      <w:r w:rsidRPr="00F138F2">
        <w:t>на приобретение и установку бухгалтерских программ.</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на бухгалтерское обслуживание,</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этапов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i/>
        </w:rPr>
        <w:t>Расходы на приобретение канцелярских товаров</w:t>
      </w:r>
      <w:r w:rsidRPr="00F138F2">
        <w:rPr>
          <w:b/>
        </w:rPr>
        <w:t xml:space="preserve"> </w:t>
      </w:r>
      <w:r w:rsidRPr="00F138F2">
        <w:t xml:space="preserve">– в отчет </w:t>
      </w:r>
      <w:r w:rsidRPr="00F138F2">
        <w:rPr>
          <w:bCs/>
        </w:rPr>
        <w:t>включаются</w:t>
      </w:r>
      <w:r w:rsidRPr="00F138F2">
        <w:t xml:space="preserve"> расходы на приобретение канцелярских товаров, необходимых для выполнения НИОКР.</w:t>
      </w:r>
    </w:p>
    <w:p w:rsidR="00AA6453" w:rsidRPr="00F138F2" w:rsidRDefault="00AA6453" w:rsidP="00AA6453">
      <w:pPr>
        <w:spacing w:before="60" w:after="0"/>
        <w:ind w:firstLine="709"/>
        <w:rPr>
          <w:sz w:val="18"/>
          <w:szCs w:val="18"/>
        </w:rPr>
      </w:pPr>
      <w:r w:rsidRPr="00F138F2">
        <w:rPr>
          <w:b/>
          <w:i/>
        </w:rPr>
        <w:t>Не включаются в отчет расходы</w:t>
      </w:r>
      <w:r w:rsidRPr="00F138F2">
        <w:t>, относящиеся к деятельности организации, например, на визитницы, печати, хозяйственные товары и др.</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(при наличии),</w:t>
      </w:r>
    </w:p>
    <w:p w:rsidR="00AA6453" w:rsidRPr="00F138F2" w:rsidRDefault="00AA6453" w:rsidP="00AA6453">
      <w:pPr>
        <w:numPr>
          <w:ilvl w:val="0"/>
          <w:numId w:val="14"/>
        </w:numPr>
        <w:spacing w:after="0" w:line="235" w:lineRule="auto"/>
        <w:rPr>
          <w:bCs/>
          <w:spacing w:val="-4"/>
        </w:rPr>
      </w:pPr>
      <w:r w:rsidRPr="00F138F2">
        <w:rPr>
          <w:bCs/>
          <w:spacing w:val="-4"/>
        </w:rPr>
        <w:t>товарные накладные или УПД,</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w:t>
      </w:r>
    </w:p>
    <w:p w:rsidR="00AA6453" w:rsidRPr="00F138F2" w:rsidRDefault="00AA6453" w:rsidP="00AA6453">
      <w:pPr>
        <w:spacing w:before="120" w:after="0"/>
        <w:ind w:firstLine="709"/>
        <w:rPr>
          <w:spacing w:val="-4"/>
          <w:sz w:val="18"/>
          <w:szCs w:val="18"/>
        </w:rPr>
      </w:pPr>
      <w:r w:rsidRPr="00F138F2">
        <w:rPr>
          <w:b/>
          <w:i/>
          <w:spacing w:val="-4"/>
        </w:rPr>
        <w:t>Расходы на оплату услуг связи (кроме сотовой связи)</w:t>
      </w:r>
      <w:r w:rsidRPr="00F138F2">
        <w:rPr>
          <w:spacing w:val="-4"/>
        </w:rPr>
        <w:t xml:space="preserve"> - в отчет </w:t>
      </w:r>
      <w:r w:rsidRPr="00F138F2">
        <w:rPr>
          <w:bCs/>
          <w:spacing w:val="-4"/>
        </w:rPr>
        <w:t>включаются</w:t>
      </w:r>
      <w:r w:rsidRPr="00F138F2">
        <w:rPr>
          <w:spacing w:val="-4"/>
        </w:rPr>
        <w:t xml:space="preserve"> расходы на:</w:t>
      </w:r>
    </w:p>
    <w:p w:rsidR="00AA6453" w:rsidRPr="00F138F2" w:rsidRDefault="00AA6453" w:rsidP="00AA6453">
      <w:pPr>
        <w:numPr>
          <w:ilvl w:val="0"/>
          <w:numId w:val="14"/>
        </w:numPr>
        <w:spacing w:after="0" w:line="235" w:lineRule="auto"/>
        <w:rPr>
          <w:bCs/>
          <w:spacing w:val="-4"/>
        </w:rPr>
      </w:pPr>
      <w:r w:rsidRPr="00F138F2">
        <w:rPr>
          <w:bCs/>
          <w:spacing w:val="-4"/>
        </w:rPr>
        <w:t>почтовые услуги,</w:t>
      </w:r>
    </w:p>
    <w:p w:rsidR="00AA6453" w:rsidRPr="00F138F2" w:rsidRDefault="00AA6453" w:rsidP="00AA6453">
      <w:pPr>
        <w:numPr>
          <w:ilvl w:val="0"/>
          <w:numId w:val="14"/>
        </w:numPr>
        <w:spacing w:after="0" w:line="235" w:lineRule="auto"/>
        <w:rPr>
          <w:bCs/>
          <w:spacing w:val="-4"/>
        </w:rPr>
      </w:pPr>
      <w:r w:rsidRPr="00F138F2">
        <w:rPr>
          <w:bCs/>
          <w:spacing w:val="-4"/>
        </w:rPr>
        <w:t>курьерские услуги,</w:t>
      </w:r>
    </w:p>
    <w:p w:rsidR="00AA6453" w:rsidRPr="00F138F2" w:rsidRDefault="00AA6453" w:rsidP="00AA6453">
      <w:pPr>
        <w:numPr>
          <w:ilvl w:val="0"/>
          <w:numId w:val="14"/>
        </w:numPr>
        <w:spacing w:after="0" w:line="235" w:lineRule="auto"/>
        <w:rPr>
          <w:bCs/>
          <w:spacing w:val="-4"/>
        </w:rPr>
      </w:pPr>
      <w:r w:rsidRPr="00F138F2">
        <w:rPr>
          <w:bCs/>
          <w:spacing w:val="-4"/>
        </w:rPr>
        <w:t>интернет,</w:t>
      </w:r>
    </w:p>
    <w:p w:rsidR="00AA6453" w:rsidRPr="00F138F2" w:rsidRDefault="00AA6453" w:rsidP="00AA6453">
      <w:pPr>
        <w:numPr>
          <w:ilvl w:val="0"/>
          <w:numId w:val="14"/>
        </w:numPr>
        <w:spacing w:after="0" w:line="235" w:lineRule="auto"/>
        <w:rPr>
          <w:bCs/>
          <w:spacing w:val="-4"/>
        </w:rPr>
      </w:pPr>
      <w:r w:rsidRPr="00F138F2">
        <w:rPr>
          <w:bCs/>
          <w:spacing w:val="-4"/>
        </w:rPr>
        <w:t>стационарный телефон.</w:t>
      </w:r>
    </w:p>
    <w:p w:rsidR="00AA6453" w:rsidRPr="00F138F2" w:rsidRDefault="00AA6453" w:rsidP="00AA6453">
      <w:pPr>
        <w:spacing w:before="60" w:after="0"/>
        <w:ind w:firstLine="709"/>
        <w:rPr>
          <w:i/>
          <w:sz w:val="18"/>
          <w:szCs w:val="18"/>
        </w:rPr>
      </w:pPr>
      <w:r w:rsidRPr="00F138F2">
        <w:rPr>
          <w:b/>
          <w:i/>
        </w:rPr>
        <w:t>Не включаются в отчет расходы</w:t>
      </w:r>
      <w:r w:rsidRPr="00F138F2">
        <w:t xml:space="preserve"> на</w:t>
      </w:r>
      <w:r w:rsidRPr="00F138F2">
        <w:rPr>
          <w:rFonts w:cs="Tahoma"/>
          <w:kern w:val="24"/>
          <w:sz w:val="40"/>
          <w:szCs w:val="40"/>
        </w:rPr>
        <w:t xml:space="preserve"> </w:t>
      </w:r>
      <w:r w:rsidRPr="00F138F2">
        <w:t>услуги сотовой связи, услуги по отправке документов в ФИПС, ЦИТИС для регистрации интеллектуальной собственности.</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(при наличии),</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r>
        <w:rPr>
          <w:bCs/>
          <w:spacing w:val="-4"/>
        </w:rPr>
        <w:t xml:space="preserve"> </w:t>
      </w:r>
      <w:r w:rsidRPr="00F138F2">
        <w:rPr>
          <w:bCs/>
          <w:spacing w:val="-4"/>
        </w:rPr>
        <w:t>(в случае оказания курьерских услуг ПНПД)….</w:t>
      </w:r>
    </w:p>
    <w:p w:rsidR="00AA6453" w:rsidRPr="00F138F2" w:rsidRDefault="00AA6453" w:rsidP="00AA6453">
      <w:pPr>
        <w:spacing w:before="120" w:after="0"/>
        <w:ind w:firstLine="709"/>
        <w:rPr>
          <w:sz w:val="18"/>
          <w:szCs w:val="18"/>
        </w:rPr>
      </w:pPr>
      <w:r w:rsidRPr="00F138F2">
        <w:rPr>
          <w:b/>
          <w:i/>
        </w:rPr>
        <w:t>Расходы на оплату услуг банков по обслуживанию банковского счета</w:t>
      </w:r>
      <w:r w:rsidRPr="00F138F2">
        <w:t xml:space="preserve"> - в </w:t>
      </w:r>
      <w:r w:rsidRPr="00F138F2">
        <w:rPr>
          <w:bCs/>
        </w:rPr>
        <w:t>отчет</w:t>
      </w:r>
      <w:r w:rsidRPr="00F138F2">
        <w:t xml:space="preserve"> включаются расходы на рассчетно-кассовое обслуживание (ведение счета, комиссии за перечисление денежных средств).</w:t>
      </w:r>
    </w:p>
    <w:p w:rsidR="00AA6453" w:rsidRPr="00F138F2" w:rsidRDefault="00AA6453" w:rsidP="00AA6453">
      <w:pPr>
        <w:spacing w:before="60" w:after="0"/>
        <w:ind w:firstLine="709"/>
        <w:rPr>
          <w:b/>
          <w:i/>
          <w:sz w:val="18"/>
          <w:szCs w:val="18"/>
        </w:rPr>
      </w:pPr>
      <w:r w:rsidRPr="00F138F2">
        <w:rPr>
          <w:b/>
          <w:i/>
        </w:rPr>
        <w:t>Не включаются в отчет расходы на:</w:t>
      </w:r>
    </w:p>
    <w:p w:rsidR="00AA6453" w:rsidRPr="00F138F2" w:rsidRDefault="00AA6453" w:rsidP="00AA6453">
      <w:pPr>
        <w:numPr>
          <w:ilvl w:val="0"/>
          <w:numId w:val="14"/>
        </w:numPr>
        <w:spacing w:after="0" w:line="235" w:lineRule="auto"/>
        <w:rPr>
          <w:bCs/>
          <w:spacing w:val="-4"/>
        </w:rPr>
      </w:pPr>
      <w:r w:rsidRPr="00F138F2">
        <w:rPr>
          <w:bCs/>
          <w:spacing w:val="-4"/>
        </w:rPr>
        <w:t>услуги банков по изготовлению и обслуживанию банковских карт;</w:t>
      </w:r>
    </w:p>
    <w:p w:rsidR="00AA6453" w:rsidRPr="00F138F2" w:rsidRDefault="00AA6453" w:rsidP="00AA6453">
      <w:pPr>
        <w:numPr>
          <w:ilvl w:val="0"/>
          <w:numId w:val="14"/>
        </w:numPr>
        <w:spacing w:after="0" w:line="235" w:lineRule="auto"/>
        <w:rPr>
          <w:bCs/>
          <w:spacing w:val="-4"/>
        </w:rPr>
      </w:pPr>
      <w:r w:rsidRPr="00F138F2">
        <w:rPr>
          <w:bCs/>
          <w:spacing w:val="-4"/>
        </w:rPr>
        <w:t>комиссию за открытие счета,</w:t>
      </w:r>
    </w:p>
    <w:p w:rsidR="00AA6453" w:rsidRPr="00F138F2" w:rsidRDefault="00AA6453" w:rsidP="00AA6453">
      <w:pPr>
        <w:numPr>
          <w:ilvl w:val="0"/>
          <w:numId w:val="14"/>
        </w:numPr>
        <w:spacing w:after="0" w:line="235" w:lineRule="auto"/>
        <w:rPr>
          <w:bCs/>
          <w:spacing w:val="-4"/>
        </w:rPr>
      </w:pPr>
      <w:r w:rsidRPr="00F138F2">
        <w:rPr>
          <w:bCs/>
          <w:spacing w:val="-4"/>
        </w:rPr>
        <w:t xml:space="preserve">комиссию за оформление чековых книжек, карточек с образцами подписей; </w:t>
      </w:r>
    </w:p>
    <w:p w:rsidR="00AA6453" w:rsidRPr="00F138F2" w:rsidRDefault="00AA6453" w:rsidP="00AA6453">
      <w:pPr>
        <w:numPr>
          <w:ilvl w:val="0"/>
          <w:numId w:val="14"/>
        </w:numPr>
        <w:spacing w:after="0" w:line="235" w:lineRule="auto"/>
        <w:rPr>
          <w:bCs/>
          <w:spacing w:val="-4"/>
        </w:rPr>
      </w:pPr>
      <w:r w:rsidRPr="00F138F2">
        <w:rPr>
          <w:bCs/>
          <w:spacing w:val="-4"/>
        </w:rPr>
        <w:t>электронные ключи.</w:t>
      </w:r>
    </w:p>
    <w:p w:rsidR="00AA6453" w:rsidRPr="00F138F2" w:rsidRDefault="00AA6453" w:rsidP="00AA6453">
      <w:pPr>
        <w:spacing w:after="0"/>
        <w:ind w:left="1068"/>
        <w:rPr>
          <w:b/>
          <w:sz w:val="18"/>
          <w:szCs w:val="18"/>
        </w:rPr>
      </w:pPr>
      <w:r w:rsidRPr="00F138F2">
        <w:rPr>
          <w:b/>
        </w:rPr>
        <w:t>Документы:</w:t>
      </w:r>
    </w:p>
    <w:p w:rsidR="00AA6453" w:rsidRPr="00F138F2" w:rsidRDefault="00AA6453" w:rsidP="00AA6453">
      <w:pPr>
        <w:numPr>
          <w:ilvl w:val="0"/>
          <w:numId w:val="14"/>
        </w:numPr>
        <w:spacing w:after="0" w:line="235" w:lineRule="auto"/>
        <w:rPr>
          <w:sz w:val="18"/>
          <w:szCs w:val="18"/>
        </w:rPr>
      </w:pPr>
      <w:r w:rsidRPr="00F138F2">
        <w:t xml:space="preserve">банковские </w:t>
      </w:r>
      <w:r w:rsidRPr="00F138F2">
        <w:rPr>
          <w:bCs/>
          <w:spacing w:val="-4"/>
        </w:rPr>
        <w:t>ордера</w:t>
      </w:r>
      <w:r w:rsidRPr="00F138F2">
        <w:t>;</w:t>
      </w:r>
    </w:p>
    <w:p w:rsidR="00AA6453" w:rsidRPr="00F138F2" w:rsidRDefault="00AA6453" w:rsidP="00AA6453">
      <w:pPr>
        <w:spacing w:before="120" w:after="0"/>
        <w:ind w:firstLine="709"/>
        <w:rPr>
          <w:sz w:val="18"/>
          <w:szCs w:val="18"/>
        </w:rPr>
      </w:pPr>
      <w:r w:rsidRPr="00F138F2">
        <w:rPr>
          <w:b/>
          <w:i/>
        </w:rPr>
        <w:t>Расходы на транспортные услуги по доставке сырья, материалов</w:t>
      </w:r>
      <w:r w:rsidRPr="00F138F2">
        <w:rPr>
          <w:i/>
        </w:rPr>
        <w:t xml:space="preserve"> </w:t>
      </w:r>
      <w:r w:rsidRPr="00F138F2">
        <w:rPr>
          <w:b/>
          <w:i/>
        </w:rPr>
        <w:t>комплектующих</w:t>
      </w:r>
      <w:r w:rsidRPr="00F138F2">
        <w:rPr>
          <w:i/>
        </w:rPr>
        <w:t xml:space="preserve"> - </w:t>
      </w:r>
      <w:r w:rsidRPr="00F138F2">
        <w:t>в отчет включаются расходы по доставке, если они не вошли в стоимость сырья, материалов, комплектующих.</w:t>
      </w:r>
    </w:p>
    <w:p w:rsidR="00AA6453" w:rsidRPr="00F138F2" w:rsidRDefault="00AA6453" w:rsidP="00AA6453">
      <w:pPr>
        <w:spacing w:before="60" w:after="0"/>
        <w:ind w:firstLine="709"/>
        <w:rPr>
          <w:sz w:val="18"/>
          <w:szCs w:val="18"/>
        </w:rPr>
      </w:pPr>
      <w:r w:rsidRPr="00F138F2">
        <w:rPr>
          <w:b/>
          <w:i/>
        </w:rPr>
        <w:t>Не включаются</w:t>
      </w:r>
      <w:r w:rsidRPr="00F138F2">
        <w:rPr>
          <w:b/>
        </w:rPr>
        <w:t xml:space="preserve"> </w:t>
      </w:r>
      <w:r w:rsidRPr="00F138F2">
        <w:t>в отчет расходы</w:t>
      </w:r>
      <w:r w:rsidRPr="00F138F2">
        <w:rPr>
          <w:b/>
          <w:i/>
        </w:rPr>
        <w:t xml:space="preserve"> </w:t>
      </w:r>
      <w:r w:rsidRPr="00F138F2">
        <w:t>по доставке сырья, материалов, комплектующих, которые не включены в финансовый отчет.</w:t>
      </w:r>
    </w:p>
    <w:p w:rsidR="00AA6453" w:rsidRPr="00F138F2" w:rsidRDefault="00AA6453" w:rsidP="00AA6453">
      <w:pPr>
        <w:spacing w:after="0"/>
        <w:ind w:left="360" w:firstLine="348"/>
        <w:rPr>
          <w:b/>
          <w:sz w:val="18"/>
          <w:szCs w:val="18"/>
        </w:rPr>
      </w:pPr>
      <w:r w:rsidRPr="00F138F2">
        <w:rPr>
          <w:b/>
        </w:rPr>
        <w:t>Документы:</w:t>
      </w:r>
    </w:p>
    <w:p w:rsidR="00AA6453" w:rsidRPr="00F138F2" w:rsidRDefault="00AA6453" w:rsidP="00AA6453">
      <w:pPr>
        <w:numPr>
          <w:ilvl w:val="0"/>
          <w:numId w:val="14"/>
        </w:numPr>
        <w:spacing w:after="0" w:line="235" w:lineRule="auto"/>
        <w:rPr>
          <w:bCs/>
          <w:spacing w:val="-4"/>
        </w:rPr>
      </w:pPr>
      <w:r w:rsidRPr="00F138F2">
        <w:rPr>
          <w:bCs/>
          <w:spacing w:val="-4"/>
        </w:rPr>
        <w:t>платежные поручения,</w:t>
      </w:r>
    </w:p>
    <w:p w:rsidR="00AA6453" w:rsidRPr="00F138F2" w:rsidRDefault="00AA6453" w:rsidP="00AA6453">
      <w:pPr>
        <w:numPr>
          <w:ilvl w:val="0"/>
          <w:numId w:val="14"/>
        </w:numPr>
        <w:spacing w:after="0" w:line="235" w:lineRule="auto"/>
        <w:rPr>
          <w:bCs/>
          <w:spacing w:val="-4"/>
        </w:rPr>
      </w:pPr>
      <w:r w:rsidRPr="00F138F2">
        <w:rPr>
          <w:bCs/>
          <w:spacing w:val="-4"/>
        </w:rPr>
        <w:t>договоры с контрагентами (при наличии),</w:t>
      </w:r>
    </w:p>
    <w:p w:rsidR="00AA6453" w:rsidRPr="00F138F2" w:rsidRDefault="00AA6453" w:rsidP="00AA6453">
      <w:pPr>
        <w:numPr>
          <w:ilvl w:val="0"/>
          <w:numId w:val="14"/>
        </w:numPr>
        <w:spacing w:after="0" w:line="235" w:lineRule="auto"/>
        <w:rPr>
          <w:bCs/>
          <w:spacing w:val="-4"/>
        </w:rPr>
      </w:pPr>
      <w:r w:rsidRPr="00F138F2">
        <w:rPr>
          <w:bCs/>
          <w:spacing w:val="-4"/>
        </w:rPr>
        <w:t>акты выполненных работ,</w:t>
      </w:r>
    </w:p>
    <w:p w:rsidR="00AA6453" w:rsidRPr="00F138F2" w:rsidRDefault="00AA6453" w:rsidP="00AA6453">
      <w:pPr>
        <w:numPr>
          <w:ilvl w:val="0"/>
          <w:numId w:val="14"/>
        </w:numPr>
        <w:spacing w:after="0" w:line="235" w:lineRule="auto"/>
        <w:rPr>
          <w:bCs/>
          <w:spacing w:val="-4"/>
        </w:rPr>
      </w:pPr>
      <w:r w:rsidRPr="00F138F2">
        <w:rPr>
          <w:bCs/>
          <w:spacing w:val="-4"/>
        </w:rPr>
        <w:t>счета, счета-фактуры, чеки с сайта «Мой налог».</w:t>
      </w:r>
    </w:p>
    <w:p w:rsidR="00AA6453" w:rsidRPr="00F138F2" w:rsidRDefault="00AA6453" w:rsidP="00AA6453">
      <w:pPr>
        <w:spacing w:before="120" w:after="0"/>
        <w:ind w:firstLine="709"/>
        <w:rPr>
          <w:sz w:val="18"/>
          <w:szCs w:val="18"/>
        </w:rPr>
      </w:pPr>
      <w:r w:rsidRPr="00F138F2">
        <w:rPr>
          <w:b/>
          <w:u w:val="single"/>
        </w:rPr>
        <w:t>В финансовые отчеты по расходованию средств гранта не включаются</w:t>
      </w:r>
      <w:r w:rsidRPr="00F138F2">
        <w:t>:</w:t>
      </w:r>
    </w:p>
    <w:p w:rsidR="00AA6453" w:rsidRPr="00F138F2" w:rsidRDefault="00AA6453" w:rsidP="00AA6453">
      <w:pPr>
        <w:numPr>
          <w:ilvl w:val="0"/>
          <w:numId w:val="14"/>
        </w:numPr>
        <w:spacing w:after="0" w:line="235" w:lineRule="auto"/>
        <w:rPr>
          <w:bCs/>
          <w:spacing w:val="-4"/>
        </w:rPr>
      </w:pPr>
      <w:r w:rsidRPr="00F138F2">
        <w:rPr>
          <w:bCs/>
          <w:spacing w:val="-4"/>
        </w:rPr>
        <w:t>штрафы и пени;</w:t>
      </w:r>
    </w:p>
    <w:p w:rsidR="00AA6453" w:rsidRPr="00F138F2" w:rsidRDefault="00AA6453" w:rsidP="00AA6453">
      <w:pPr>
        <w:numPr>
          <w:ilvl w:val="0"/>
          <w:numId w:val="14"/>
        </w:numPr>
        <w:spacing w:after="0" w:line="235" w:lineRule="auto"/>
        <w:rPr>
          <w:bCs/>
          <w:spacing w:val="-4"/>
        </w:rPr>
      </w:pPr>
      <w:r w:rsidRPr="00F138F2">
        <w:rPr>
          <w:bCs/>
          <w:spacing w:val="-4"/>
        </w:rPr>
        <w:t>приобретение бухгалтерских программ;</w:t>
      </w:r>
    </w:p>
    <w:p w:rsidR="00AA6453" w:rsidRPr="00F138F2" w:rsidRDefault="00AA6453" w:rsidP="00AA6453">
      <w:pPr>
        <w:numPr>
          <w:ilvl w:val="0"/>
          <w:numId w:val="14"/>
        </w:numPr>
        <w:spacing w:after="0" w:line="235" w:lineRule="auto"/>
        <w:rPr>
          <w:bCs/>
          <w:spacing w:val="-4"/>
        </w:rPr>
      </w:pPr>
      <w:r w:rsidRPr="00F138F2">
        <w:rPr>
          <w:bCs/>
          <w:spacing w:val="-4"/>
        </w:rPr>
        <w:t>услуги сотовой связи;</w:t>
      </w:r>
    </w:p>
    <w:p w:rsidR="00AA6453" w:rsidRPr="00F138F2" w:rsidRDefault="00AA6453" w:rsidP="00AA6453">
      <w:pPr>
        <w:numPr>
          <w:ilvl w:val="0"/>
          <w:numId w:val="14"/>
        </w:numPr>
        <w:spacing w:after="0" w:line="235" w:lineRule="auto"/>
        <w:rPr>
          <w:bCs/>
          <w:spacing w:val="-4"/>
        </w:rPr>
      </w:pPr>
      <w:r w:rsidRPr="00F138F2">
        <w:rPr>
          <w:bCs/>
          <w:spacing w:val="-4"/>
        </w:rPr>
        <w:t>услуги банков по изготовлению и обслуживанию банковских карт;</w:t>
      </w:r>
    </w:p>
    <w:p w:rsidR="00AA6453" w:rsidRPr="00F138F2" w:rsidRDefault="00AA6453" w:rsidP="00AA6453">
      <w:pPr>
        <w:numPr>
          <w:ilvl w:val="0"/>
          <w:numId w:val="14"/>
        </w:numPr>
        <w:spacing w:after="0" w:line="235" w:lineRule="auto"/>
        <w:rPr>
          <w:bCs/>
          <w:spacing w:val="-4"/>
        </w:rPr>
      </w:pPr>
      <w:r w:rsidRPr="00F138F2">
        <w:rPr>
          <w:bCs/>
          <w:spacing w:val="-4"/>
        </w:rPr>
        <w:t>комиссия за оформление чековых книжек, карточек с образцами подписей; электронные ключи; комиссия за открытие счета;</w:t>
      </w:r>
    </w:p>
    <w:p w:rsidR="00AA6453" w:rsidRPr="00F138F2" w:rsidRDefault="00AA6453" w:rsidP="00AA6453">
      <w:pPr>
        <w:numPr>
          <w:ilvl w:val="0"/>
          <w:numId w:val="14"/>
        </w:numPr>
        <w:spacing w:after="0" w:line="235" w:lineRule="auto"/>
        <w:rPr>
          <w:bCs/>
          <w:spacing w:val="-4"/>
        </w:rPr>
      </w:pPr>
      <w:r w:rsidRPr="00F138F2">
        <w:rPr>
          <w:bCs/>
          <w:spacing w:val="-4"/>
        </w:rPr>
        <w:t>обучение сотрудников;</w:t>
      </w:r>
    </w:p>
    <w:p w:rsidR="00AA6453" w:rsidRPr="00F138F2" w:rsidRDefault="00AA6453" w:rsidP="00AA6453">
      <w:pPr>
        <w:numPr>
          <w:ilvl w:val="0"/>
          <w:numId w:val="14"/>
        </w:numPr>
        <w:spacing w:after="0" w:line="235" w:lineRule="auto"/>
        <w:rPr>
          <w:bCs/>
          <w:spacing w:val="-4"/>
        </w:rPr>
      </w:pPr>
      <w:r w:rsidRPr="00F138F2">
        <w:rPr>
          <w:bCs/>
          <w:spacing w:val="-4"/>
        </w:rPr>
        <w:t>юридические, консультационные, консалтинговые, маркетинговые услуги;</w:t>
      </w:r>
    </w:p>
    <w:p w:rsidR="00AA6453" w:rsidRPr="00F138F2" w:rsidRDefault="00AA6453" w:rsidP="00AA6453">
      <w:pPr>
        <w:numPr>
          <w:ilvl w:val="0"/>
          <w:numId w:val="14"/>
        </w:numPr>
        <w:spacing w:after="0" w:line="235" w:lineRule="auto"/>
        <w:rPr>
          <w:bCs/>
          <w:spacing w:val="-4"/>
        </w:rPr>
      </w:pPr>
      <w:r w:rsidRPr="00F138F2">
        <w:rPr>
          <w:bCs/>
          <w:spacing w:val="-4"/>
        </w:rPr>
        <w:t>затраты на регистрацию фирмы;</w:t>
      </w:r>
    </w:p>
    <w:p w:rsidR="00AA6453" w:rsidRPr="00F138F2" w:rsidRDefault="00AA6453" w:rsidP="00AA6453">
      <w:pPr>
        <w:numPr>
          <w:ilvl w:val="0"/>
          <w:numId w:val="14"/>
        </w:numPr>
        <w:spacing w:after="0" w:line="235" w:lineRule="auto"/>
        <w:rPr>
          <w:bCs/>
          <w:spacing w:val="-4"/>
        </w:rPr>
      </w:pPr>
      <w:r w:rsidRPr="00F138F2">
        <w:rPr>
          <w:bCs/>
          <w:spacing w:val="-4"/>
        </w:rPr>
        <w:t>аренду жилого помещения;</w:t>
      </w:r>
    </w:p>
    <w:p w:rsidR="00AA6453" w:rsidRPr="00F138F2" w:rsidRDefault="00AA6453" w:rsidP="00AA6453">
      <w:pPr>
        <w:numPr>
          <w:ilvl w:val="0"/>
          <w:numId w:val="14"/>
        </w:numPr>
        <w:spacing w:after="0" w:line="235" w:lineRule="auto"/>
        <w:rPr>
          <w:bCs/>
          <w:spacing w:val="-4"/>
        </w:rPr>
      </w:pPr>
      <w:r w:rsidRPr="00F138F2">
        <w:rPr>
          <w:bCs/>
          <w:spacing w:val="-4"/>
        </w:rPr>
        <w:t xml:space="preserve">приборы, оборудование, </w:t>
      </w:r>
    </w:p>
    <w:p w:rsidR="00AA6453" w:rsidRPr="00F138F2" w:rsidRDefault="00AA6453" w:rsidP="00AA6453">
      <w:pPr>
        <w:numPr>
          <w:ilvl w:val="0"/>
          <w:numId w:val="14"/>
        </w:numPr>
        <w:spacing w:after="0" w:line="235" w:lineRule="auto"/>
        <w:rPr>
          <w:bCs/>
          <w:spacing w:val="-4"/>
        </w:rPr>
      </w:pPr>
      <w:r w:rsidRPr="00F138F2">
        <w:rPr>
          <w:bCs/>
          <w:spacing w:val="-4"/>
        </w:rPr>
        <w:t>специальные мероприятия для инвесторов, исследования рынка, поиск спонсоров;</w:t>
      </w:r>
    </w:p>
    <w:p w:rsidR="00AA6453" w:rsidRPr="00F138F2" w:rsidRDefault="00AA6453" w:rsidP="00AA6453">
      <w:pPr>
        <w:numPr>
          <w:ilvl w:val="0"/>
          <w:numId w:val="14"/>
        </w:numPr>
        <w:spacing w:after="0" w:line="235" w:lineRule="auto"/>
        <w:rPr>
          <w:bCs/>
          <w:spacing w:val="-4"/>
        </w:rPr>
      </w:pPr>
      <w:r w:rsidRPr="00F138F2">
        <w:rPr>
          <w:bCs/>
          <w:spacing w:val="-4"/>
        </w:rPr>
        <w:t>выставки, конференции, семинары ;</w:t>
      </w:r>
    </w:p>
    <w:p w:rsidR="00AA6453" w:rsidRPr="00F138F2" w:rsidRDefault="00AA6453" w:rsidP="00AA6453">
      <w:pPr>
        <w:numPr>
          <w:ilvl w:val="0"/>
          <w:numId w:val="14"/>
        </w:numPr>
        <w:spacing w:after="0" w:line="235" w:lineRule="auto"/>
        <w:rPr>
          <w:bCs/>
          <w:spacing w:val="-4"/>
        </w:rPr>
      </w:pPr>
      <w:r w:rsidRPr="00F138F2">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AA6453" w:rsidRPr="00F138F2" w:rsidRDefault="00AA6453" w:rsidP="00AA6453">
      <w:pPr>
        <w:numPr>
          <w:ilvl w:val="0"/>
          <w:numId w:val="14"/>
        </w:numPr>
        <w:spacing w:after="0" w:line="235" w:lineRule="auto"/>
        <w:rPr>
          <w:bCs/>
          <w:spacing w:val="-4"/>
        </w:rPr>
      </w:pPr>
      <w:r w:rsidRPr="00F138F2">
        <w:rPr>
          <w:bCs/>
          <w:spacing w:val="-4"/>
        </w:rPr>
        <w:t>расходы по обеспечению правовой охраны результатов научно-технической деятельности,</w:t>
      </w:r>
    </w:p>
    <w:p w:rsidR="00AA6453" w:rsidRPr="00F138F2" w:rsidRDefault="00AA6453" w:rsidP="00AA6453">
      <w:pPr>
        <w:numPr>
          <w:ilvl w:val="0"/>
          <w:numId w:val="14"/>
        </w:numPr>
        <w:spacing w:after="0" w:line="235" w:lineRule="auto"/>
        <w:rPr>
          <w:bCs/>
          <w:spacing w:val="-4"/>
        </w:rPr>
      </w:pPr>
      <w:r w:rsidRPr="00F138F2">
        <w:rPr>
          <w:bCs/>
          <w:spacing w:val="-4"/>
        </w:rPr>
        <w:t>расходы  на получение сертификата электронной подписи,</w:t>
      </w:r>
    </w:p>
    <w:p w:rsidR="00AA6453" w:rsidRPr="00F138F2" w:rsidRDefault="00AA6453" w:rsidP="00AA6453">
      <w:pPr>
        <w:numPr>
          <w:ilvl w:val="0"/>
          <w:numId w:val="14"/>
        </w:numPr>
        <w:spacing w:after="0" w:line="235" w:lineRule="auto"/>
        <w:rPr>
          <w:bCs/>
          <w:spacing w:val="-4"/>
        </w:rPr>
      </w:pPr>
      <w:r w:rsidRPr="00F138F2">
        <w:rPr>
          <w:bCs/>
          <w:spacing w:val="-4"/>
        </w:rPr>
        <w:t>расходы на приобретение и установление программного обеспечения для использования электронной подписи.</w:t>
      </w:r>
    </w:p>
    <w:p w:rsidR="00AA6453" w:rsidRPr="00F138F2" w:rsidRDefault="00AA6453" w:rsidP="00AA6453">
      <w:pPr>
        <w:numPr>
          <w:ilvl w:val="0"/>
          <w:numId w:val="13"/>
        </w:numPr>
        <w:spacing w:before="120" w:after="0"/>
        <w:ind w:left="714" w:hanging="357"/>
        <w:rPr>
          <w:b/>
          <w:sz w:val="18"/>
          <w:szCs w:val="18"/>
        </w:rPr>
      </w:pPr>
      <w:r w:rsidRPr="00F138F2">
        <w:rPr>
          <w:b/>
        </w:rPr>
        <w:t>Необходимые для реализации проекта материальные и нематериальные ценности, услуги, не оплачиваемые из средств гранта, Грантополучатель может приобретать за счет внебюджетных источников.</w:t>
      </w:r>
    </w:p>
    <w:p w:rsidR="00AA6453" w:rsidRPr="00F138F2" w:rsidRDefault="00AA6453" w:rsidP="00AA6453">
      <w:pPr>
        <w:numPr>
          <w:ilvl w:val="0"/>
          <w:numId w:val="13"/>
        </w:numPr>
        <w:spacing w:before="120" w:after="0"/>
        <w:ind w:left="714" w:hanging="357"/>
        <w:rPr>
          <w:b/>
          <w:sz w:val="20"/>
          <w:szCs w:val="20"/>
        </w:rPr>
      </w:pPr>
      <w:r w:rsidRPr="00F138F2">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гранта.</w:t>
      </w:r>
    </w:p>
    <w:p w:rsidR="00AA6453" w:rsidRPr="00F138F2" w:rsidRDefault="00AA6453" w:rsidP="00AA6453">
      <w:pPr>
        <w:spacing w:after="0"/>
        <w:ind w:left="720"/>
        <w:rPr>
          <w:b/>
          <w:sz w:val="20"/>
          <w:szCs w:val="20"/>
        </w:rPr>
      </w:pPr>
    </w:p>
    <w:p w:rsidR="00AA6453" w:rsidRPr="00F138F2" w:rsidRDefault="00AA6453" w:rsidP="00AA6453">
      <w:pPr>
        <w:numPr>
          <w:ilvl w:val="0"/>
          <w:numId w:val="13"/>
        </w:numPr>
        <w:spacing w:before="120" w:after="0"/>
        <w:ind w:left="714" w:hanging="357"/>
        <w:rPr>
          <w:spacing w:val="-4"/>
          <w:sz w:val="18"/>
          <w:szCs w:val="18"/>
        </w:rPr>
      </w:pPr>
      <w:r w:rsidRPr="00F138F2">
        <w:rPr>
          <w:b/>
          <w:spacing w:val="-4"/>
        </w:rPr>
        <w:t>Форма финансового отчета</w:t>
      </w:r>
      <w:r w:rsidRPr="00F138F2">
        <w:rPr>
          <w:spacing w:val="-4"/>
        </w:rPr>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AA6453" w:rsidRPr="00F138F2" w:rsidRDefault="00AA6453" w:rsidP="00AA6453">
      <w:pPr>
        <w:numPr>
          <w:ilvl w:val="0"/>
          <w:numId w:val="13"/>
        </w:numPr>
        <w:spacing w:before="120" w:after="0"/>
        <w:ind w:left="714" w:hanging="357"/>
        <w:rPr>
          <w:b/>
          <w:bCs/>
          <w:sz w:val="18"/>
          <w:szCs w:val="18"/>
        </w:rPr>
      </w:pPr>
      <w:r w:rsidRPr="00F138F2">
        <w:t xml:space="preserve">Грантополучатель </w:t>
      </w:r>
      <w:r w:rsidRPr="00F138F2">
        <w:rPr>
          <w:b/>
        </w:rPr>
        <w:t>несет ответственность за достоверность отчетных данных</w:t>
      </w:r>
      <w:r w:rsidRPr="00F138F2">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AA6453" w:rsidRPr="00F138F2" w:rsidRDefault="00AA6453" w:rsidP="00AA6453">
      <w:pPr>
        <w:numPr>
          <w:ilvl w:val="0"/>
          <w:numId w:val="13"/>
        </w:numPr>
        <w:spacing w:before="120" w:after="0"/>
        <w:ind w:left="714" w:hanging="357"/>
        <w:rPr>
          <w:sz w:val="18"/>
          <w:szCs w:val="18"/>
        </w:rPr>
      </w:pPr>
      <w:r w:rsidRPr="00F138F2">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138F2">
        <w:rPr>
          <w:b/>
        </w:rPr>
        <w:t>сумма расходов может быть определена и подтверждена документально</w:t>
      </w:r>
      <w:r w:rsidRPr="00F138F2">
        <w:t>.</w:t>
      </w:r>
    </w:p>
    <w:p w:rsidR="00AA6453" w:rsidRPr="00F138F2" w:rsidRDefault="00AA6453" w:rsidP="00AA6453">
      <w:pPr>
        <w:numPr>
          <w:ilvl w:val="0"/>
          <w:numId w:val="13"/>
        </w:numPr>
        <w:spacing w:before="120" w:after="0"/>
        <w:ind w:left="714" w:hanging="357"/>
        <w:rPr>
          <w:sz w:val="18"/>
          <w:szCs w:val="18"/>
        </w:rPr>
      </w:pPr>
      <w:r w:rsidRPr="00F138F2">
        <w:t xml:space="preserve">Грантополучатель подтверждает, что им </w:t>
      </w:r>
      <w:r w:rsidRPr="00F138F2">
        <w:rPr>
          <w:b/>
        </w:rPr>
        <w:t>предприняты все меры, свидетельствующие о должной осмотрительности и осторожности при выборе контрагентов</w:t>
      </w:r>
      <w:r w:rsidRPr="00F138F2">
        <w:t>.</w:t>
      </w:r>
    </w:p>
    <w:p w:rsidR="00AA6453" w:rsidRDefault="00AA6453" w:rsidP="00AA6453">
      <w:pPr>
        <w:numPr>
          <w:ilvl w:val="0"/>
          <w:numId w:val="13"/>
        </w:numPr>
        <w:spacing w:before="120" w:after="120"/>
        <w:ind w:left="714" w:hanging="357"/>
      </w:pPr>
      <w:r w:rsidRPr="00F138F2">
        <w:t xml:space="preserve">Первичная документация по финансовому отчету, подтверждающая целевое использование средств гранта, хранится у </w:t>
      </w:r>
      <w:r w:rsidRPr="00AA6453">
        <w:rPr>
          <w:b/>
        </w:rPr>
        <w:t>Грантополучателя</w:t>
      </w:r>
      <w:r w:rsidRPr="00AA6453">
        <w:rPr>
          <w:b/>
          <w:bCs/>
        </w:rPr>
        <w:t>.</w:t>
      </w:r>
    </w:p>
    <w:p w:rsidR="00FE63D1" w:rsidRPr="00061A2C" w:rsidRDefault="00FE63D1" w:rsidP="00863F0F">
      <w:pPr>
        <w:pStyle w:val="Normal0"/>
        <w:pageBreakBefore/>
        <w:spacing w:before="120" w:after="120"/>
      </w:pPr>
      <w:r w:rsidRPr="00061A2C">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tblPr>
      <w:tblGrid>
        <w:gridCol w:w="4785"/>
        <w:gridCol w:w="4785"/>
      </w:tblGrid>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line="276" w:lineRule="auto"/>
              <w:jc w:val="left"/>
              <w:rPr>
                <w:lang w:eastAsia="en-US"/>
              </w:rPr>
            </w:pPr>
            <w:r w:rsidRPr="00EB1187">
              <w:rPr>
                <w:b/>
                <w:sz w:val="22"/>
                <w:lang w:eastAsia="en-US"/>
              </w:rPr>
              <w:t>Фонд:</w:t>
            </w:r>
            <w:r w:rsidRPr="00EB1187">
              <w:rPr>
                <w:b/>
                <w:sz w:val="22"/>
                <w:lang w:eastAsia="en-US"/>
              </w:rPr>
              <w:br/>
            </w:r>
            <w:r w:rsidR="00EB1187"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rsidTr="00B260F7">
        <w:trPr>
          <w:cantSplit/>
        </w:trPr>
        <w:tc>
          <w:tcPr>
            <w:tcW w:w="4785" w:type="dxa"/>
            <w:hideMark/>
          </w:tcPr>
          <w:p w:rsidR="00FE63D1" w:rsidRPr="00EB1187" w:rsidRDefault="00EB1187" w:rsidP="00B260F7">
            <w:pPr>
              <w:keepLines/>
              <w:autoSpaceDE w:val="0"/>
              <w:autoSpaceDN w:val="0"/>
              <w:adjustRightInd w:val="0"/>
              <w:spacing w:after="120" w:line="276" w:lineRule="auto"/>
              <w:rPr>
                <w:lang w:eastAsia="en-US"/>
              </w:rPr>
            </w:pPr>
            <w:r w:rsidRPr="00EB1187">
              <w:rPr>
                <w:i/>
                <w:sz w:val="22"/>
                <w:lang w:eastAsia="en-US"/>
              </w:rPr>
              <w:t>ИНН/КПП: 7736004350/770401001</w:t>
            </w:r>
          </w:p>
        </w:tc>
        <w:tc>
          <w:tcPr>
            <w:tcW w:w="4785" w:type="dxa"/>
          </w:tcPr>
          <w:p w:rsidR="00FE63D1" w:rsidRPr="00061A2C" w:rsidRDefault="00FE63D1" w:rsidP="00B260F7">
            <w:pPr>
              <w:keepLines/>
              <w:spacing w:after="120" w:line="276" w:lineRule="auto"/>
              <w:rPr>
                <w:lang w:eastAsia="en-US"/>
              </w:rPr>
            </w:pPr>
          </w:p>
        </w:tc>
      </w:tr>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after="120" w:line="276" w:lineRule="auto"/>
              <w:jc w:val="left"/>
              <w:rPr>
                <w:i/>
                <w:lang w:eastAsia="en-US"/>
              </w:rPr>
            </w:pPr>
            <w:r w:rsidRPr="00EB1187">
              <w:rPr>
                <w:i/>
                <w:sz w:val="22"/>
                <w:lang w:eastAsia="en-US"/>
              </w:rPr>
              <w:t>Адрес</w:t>
            </w:r>
            <w:r w:rsidRPr="00EB1187">
              <w:rPr>
                <w:sz w:val="22"/>
                <w:lang w:eastAsia="en-US"/>
              </w:rPr>
              <w:t>:</w:t>
            </w:r>
            <w:r w:rsidRPr="00EB1187">
              <w:rPr>
                <w:sz w:val="22"/>
                <w:lang w:eastAsia="en-US"/>
              </w:rPr>
              <w:br/>
              <w:t>119034, г. Москва, 3-ий Обыденский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FE63D1" w:rsidRPr="00061A2C" w:rsidRDefault="00FE63D1" w:rsidP="00B260F7">
            <w:pPr>
              <w:keepLines/>
              <w:spacing w:after="120" w:line="276" w:lineRule="auto"/>
              <w:jc w:val="left"/>
              <w:rPr>
                <w:lang w:eastAsia="en-US"/>
              </w:rPr>
            </w:pPr>
          </w:p>
        </w:tc>
      </w:tr>
      <w:tr w:rsidR="00061A2C" w:rsidRPr="00061A2C" w:rsidTr="00B260F7">
        <w:trPr>
          <w:cantSplit/>
        </w:trPr>
        <w:tc>
          <w:tcPr>
            <w:tcW w:w="4785" w:type="dxa"/>
            <w:hideMark/>
          </w:tcPr>
          <w:p w:rsidR="00EB1187" w:rsidRPr="00EB1187" w:rsidRDefault="00FE63D1" w:rsidP="00EB1187">
            <w:pPr>
              <w:keepLines/>
              <w:autoSpaceDE w:val="0"/>
              <w:autoSpaceDN w:val="0"/>
              <w:adjustRightInd w:val="0"/>
              <w:spacing w:after="0" w:line="276" w:lineRule="auto"/>
              <w:jc w:val="left"/>
              <w:rPr>
                <w:lang w:eastAsia="en-US"/>
              </w:rPr>
            </w:pPr>
            <w:r w:rsidRPr="00EB1187">
              <w:rPr>
                <w:i/>
                <w:sz w:val="22"/>
                <w:lang w:eastAsia="en-US"/>
              </w:rPr>
              <w:t>Банковские реквизиты:</w:t>
            </w:r>
            <w:r w:rsidRPr="00EB1187">
              <w:rPr>
                <w:i/>
                <w:sz w:val="22"/>
                <w:lang w:eastAsia="en-US"/>
              </w:rPr>
              <w:br/>
            </w:r>
            <w:r w:rsidR="00EB1187" w:rsidRPr="00EB1187">
              <w:rPr>
                <w:sz w:val="22"/>
                <w:lang w:eastAsia="en-US"/>
              </w:rPr>
              <w:t>л/с 21956002260 в Межрегиональном операционном УФК</w:t>
            </w:r>
          </w:p>
          <w:p w:rsidR="00EB1187" w:rsidRPr="00EB1187" w:rsidRDefault="00EB1187" w:rsidP="00EB1187">
            <w:pPr>
              <w:keepLines/>
              <w:autoSpaceDE w:val="0"/>
              <w:autoSpaceDN w:val="0"/>
              <w:adjustRightInd w:val="0"/>
              <w:spacing w:after="0" w:line="276" w:lineRule="auto"/>
              <w:jc w:val="left"/>
              <w:rPr>
                <w:lang w:eastAsia="en-US"/>
              </w:rPr>
            </w:pPr>
            <w:r w:rsidRPr="00EB1187">
              <w:rPr>
                <w:sz w:val="22"/>
                <w:lang w:eastAsia="en-US"/>
              </w:rPr>
              <w:t>Операционный департамент Банка России г. Москва</w:t>
            </w:r>
          </w:p>
          <w:p w:rsidR="00EB1187" w:rsidRPr="00EB1187" w:rsidRDefault="00EB1187" w:rsidP="00EB1187">
            <w:pPr>
              <w:keepLines/>
              <w:autoSpaceDE w:val="0"/>
              <w:autoSpaceDN w:val="0"/>
              <w:adjustRightInd w:val="0"/>
              <w:spacing w:after="0" w:line="276" w:lineRule="auto"/>
              <w:jc w:val="left"/>
              <w:rPr>
                <w:lang w:eastAsia="en-US"/>
              </w:rPr>
            </w:pPr>
            <w:r w:rsidRPr="00EB1187">
              <w:rPr>
                <w:sz w:val="22"/>
                <w:lang w:eastAsia="en-US"/>
              </w:rPr>
              <w:t>БИК 024501901</w:t>
            </w:r>
          </w:p>
          <w:p w:rsidR="00EB1187" w:rsidRPr="00EB1187" w:rsidRDefault="00EB1187" w:rsidP="00EB1187">
            <w:pPr>
              <w:keepLines/>
              <w:autoSpaceDE w:val="0"/>
              <w:autoSpaceDN w:val="0"/>
              <w:adjustRightInd w:val="0"/>
              <w:spacing w:after="0" w:line="276" w:lineRule="auto"/>
              <w:jc w:val="left"/>
              <w:rPr>
                <w:lang w:eastAsia="en-US"/>
              </w:rPr>
            </w:pPr>
            <w:r w:rsidRPr="00EB1187">
              <w:rPr>
                <w:sz w:val="22"/>
                <w:lang w:eastAsia="en-US"/>
              </w:rPr>
              <w:t>Единый казначейский счет 40102810045370000002</w:t>
            </w:r>
          </w:p>
          <w:p w:rsidR="00FE63D1" w:rsidRPr="00EB1187" w:rsidRDefault="00EB1187" w:rsidP="00EB1187">
            <w:pPr>
              <w:keepLines/>
              <w:autoSpaceDE w:val="0"/>
              <w:autoSpaceDN w:val="0"/>
              <w:adjustRightInd w:val="0"/>
              <w:spacing w:after="120" w:line="276" w:lineRule="auto"/>
              <w:jc w:val="left"/>
              <w:rPr>
                <w:i/>
                <w:lang w:eastAsia="en-US"/>
              </w:rPr>
            </w:pPr>
            <w:r w:rsidRPr="00EB1187">
              <w:rPr>
                <w:sz w:val="22"/>
                <w:lang w:eastAsia="en-US"/>
              </w:rPr>
              <w:t>Казначейский счет 03214643000000019500</w:t>
            </w:r>
          </w:p>
        </w:tc>
        <w:tc>
          <w:tcPr>
            <w:tcW w:w="4785" w:type="dxa"/>
          </w:tcPr>
          <w:p w:rsidR="00FE63D1" w:rsidRPr="00061A2C" w:rsidRDefault="00FE63D1" w:rsidP="00B260F7">
            <w:pPr>
              <w:keepLines/>
              <w:spacing w:after="120" w:line="276" w:lineRule="auto"/>
              <w:jc w:val="left"/>
              <w:rPr>
                <w:i/>
                <w:lang w:eastAsia="en-US"/>
              </w:rPr>
            </w:pPr>
          </w:p>
        </w:tc>
      </w:tr>
    </w:tbl>
    <w:p w:rsidR="00FE63D1" w:rsidRPr="00061A2C" w:rsidRDefault="00FE63D1" w:rsidP="00FE63D1">
      <w:pPr>
        <w:ind w:left="3119"/>
      </w:pPr>
    </w:p>
    <w:tbl>
      <w:tblPr>
        <w:tblW w:w="9570" w:type="dxa"/>
        <w:tblLayout w:type="fixed"/>
        <w:tblLook w:val="04A0"/>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lang w:eastAsia="en-US"/>
              </w:rPr>
            </w:pPr>
            <w:r w:rsidRPr="00061A2C">
              <w:rPr>
                <w:sz w:val="22"/>
                <w:lang w:eastAsia="en-US"/>
              </w:rPr>
              <w:t>Руководитель</w:t>
            </w:r>
          </w:p>
          <w:p w:rsidR="00FE63D1" w:rsidRPr="00061A2C" w:rsidRDefault="0076644E" w:rsidP="00B260F7">
            <w:pPr>
              <w:keepNext/>
              <w:keepLines/>
              <w:spacing w:line="276" w:lineRule="auto"/>
              <w:jc w:val="left"/>
              <w:rPr>
                <w:lang w:eastAsia="en-US"/>
              </w:rPr>
            </w:pPr>
            <w:r>
              <w:rPr>
                <w:sz w:val="22"/>
                <w:lang w:eastAsia="en-US"/>
              </w:rPr>
              <w:t>ФИО</w:t>
            </w:r>
          </w:p>
          <w:p w:rsidR="00FE63D1" w:rsidRPr="00061A2C" w:rsidRDefault="00FE3B1C" w:rsidP="00B260F7">
            <w:pPr>
              <w:keepNext/>
              <w:keepLines/>
              <w:spacing w:line="276" w:lineRule="auto"/>
              <w:jc w:val="left"/>
              <w:rPr>
                <w:b/>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FE" w:rsidRDefault="00DE65FE" w:rsidP="0075438A">
      <w:pPr>
        <w:spacing w:after="0"/>
      </w:pPr>
      <w:r>
        <w:separator/>
      </w:r>
    </w:p>
  </w:endnote>
  <w:endnote w:type="continuationSeparator" w:id="0">
    <w:p w:rsidR="00DE65FE" w:rsidRDefault="00DE65FE"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FE" w:rsidRDefault="007A0422">
    <w:pPr>
      <w:pStyle w:val="ab"/>
      <w:framePr w:wrap="around" w:vAnchor="text" w:hAnchor="margin" w:xAlign="right" w:y="1"/>
      <w:rPr>
        <w:rStyle w:val="aa"/>
      </w:rPr>
    </w:pPr>
    <w:r>
      <w:rPr>
        <w:rStyle w:val="aa"/>
      </w:rPr>
      <w:fldChar w:fldCharType="begin"/>
    </w:r>
    <w:r w:rsidR="00DE65FE">
      <w:rPr>
        <w:rStyle w:val="aa"/>
      </w:rPr>
      <w:instrText xml:space="preserve">PAGE  </w:instrText>
    </w:r>
    <w:r>
      <w:rPr>
        <w:rStyle w:val="aa"/>
      </w:rPr>
      <w:fldChar w:fldCharType="end"/>
    </w:r>
  </w:p>
  <w:p w:rsidR="00DE65FE" w:rsidRDefault="00DE65F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FE" w:rsidRPr="00590BA0" w:rsidRDefault="007A0422" w:rsidP="00590BA0">
    <w:pPr>
      <w:pStyle w:val="ab"/>
      <w:jc w:val="center"/>
    </w:pPr>
    <w:r>
      <w:fldChar w:fldCharType="begin"/>
    </w:r>
    <w:r w:rsidR="00DE65FE">
      <w:instrText>PAGE   \* MERGEFORMAT</w:instrText>
    </w:r>
    <w:r>
      <w:fldChar w:fldCharType="separate"/>
    </w:r>
    <w:r w:rsidR="00EA702D">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FE" w:rsidRDefault="00DE65FE" w:rsidP="0075438A">
      <w:pPr>
        <w:spacing w:after="0"/>
      </w:pPr>
      <w:r>
        <w:separator/>
      </w:r>
    </w:p>
  </w:footnote>
  <w:footnote w:type="continuationSeparator" w:id="0">
    <w:p w:rsidR="00DE65FE" w:rsidRDefault="00DE65FE" w:rsidP="0075438A">
      <w:pPr>
        <w:spacing w:after="0"/>
      </w:pPr>
      <w:r>
        <w:continuationSeparator/>
      </w:r>
    </w:p>
  </w:footnote>
  <w:footnote w:id="1">
    <w:p w:rsidR="00DE65FE" w:rsidRDefault="00DE65FE" w:rsidP="00BF70A9">
      <w:pPr>
        <w:spacing w:line="228" w:lineRule="auto"/>
      </w:pPr>
      <w:r w:rsidRPr="00901A67">
        <w:rPr>
          <w:rStyle w:val="a5"/>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rsidR="00DE65FE" w:rsidRDefault="00DE65FE"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rsidR="00DE65FE" w:rsidRDefault="00DE65FE"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DE65FE" w:rsidRDefault="00DE65FE"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rsidR="00DE65FE" w:rsidRDefault="00DE65FE"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AF22D0" w:rsidRPr="00F43D81" w:rsidRDefault="00AF22D0" w:rsidP="00AF22D0">
      <w:pPr>
        <w:pStyle w:val="a3"/>
        <w:spacing w:line="228" w:lineRule="auto"/>
      </w:pPr>
      <w:r w:rsidRPr="00F43D81">
        <w:rPr>
          <w:rStyle w:val="a5"/>
        </w:rPr>
        <w:footnoteRef/>
      </w:r>
      <w:r w:rsidRPr="00F43D81">
        <w:t xml:space="preserve"> В рамках программы Старт возможно заполнение </w:t>
      </w:r>
      <w:r w:rsidR="00F43D81" w:rsidRPr="00F43D81">
        <w:t>единственного</w:t>
      </w:r>
      <w:r w:rsidRPr="00F43D81">
        <w:t xml:space="preserve"> пол</w:t>
      </w:r>
      <w:r w:rsidR="00F43D81" w:rsidRPr="00F43D81">
        <w:t>я</w:t>
      </w:r>
      <w:r w:rsidRPr="00F43D81">
        <w:t xml:space="preserve"> «Оплата работ</w:t>
      </w:r>
      <w:r w:rsidR="00F43D81" w:rsidRPr="00F43D81">
        <w:t>, выполняемых сторонними юридическими лицами, ИП и плательщиками НПД</w:t>
      </w:r>
      <w:r w:rsidRPr="00F43D81">
        <w:t xml:space="preserve">», если требуется их привлечение. В таком случае в необходимо указать наименование работ данных организаций без указания стоимости самих работ в соответствующих полях Сметы. </w:t>
      </w:r>
    </w:p>
  </w:footnote>
  <w:footnote w:id="7">
    <w:p w:rsidR="00DE65FE" w:rsidRDefault="00DE65FE" w:rsidP="00F43D81">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8">
    <w:p w:rsidR="00DE65FE" w:rsidRDefault="00DE65FE">
      <w:pPr>
        <w:pStyle w:val="a3"/>
      </w:pPr>
      <w:r>
        <w:rPr>
          <w:rStyle w:val="a5"/>
        </w:rPr>
        <w:footnoteRef/>
      </w:r>
      <w:r>
        <w:t> Условия финансирования могут быть изменены.</w:t>
      </w:r>
    </w:p>
  </w:footnote>
  <w:footnote w:id="9">
    <w:p w:rsidR="00DE65FE" w:rsidRDefault="00DE65FE">
      <w:pPr>
        <w:pStyle w:val="a3"/>
      </w:pPr>
      <w:r>
        <w:rPr>
          <w:rStyle w:val="a5"/>
        </w:rPr>
        <w:footnoteRef/>
      </w:r>
      <w:r>
        <w:t xml:space="preserve"> Финансовый отчет </w:t>
      </w:r>
      <w:r w:rsidRPr="004140F2">
        <w:t>о расходовании средств гранта</w:t>
      </w:r>
      <w:r>
        <w:t xml:space="preserve"> на заключительном этапе.</w:t>
      </w:r>
      <w:r w:rsidRPr="004140F2">
        <w:t xml:space="preserve"> </w:t>
      </w:r>
    </w:p>
  </w:footnote>
  <w:footnote w:id="10">
    <w:p w:rsidR="00DE65FE" w:rsidRDefault="00DE65FE" w:rsidP="00840A7C">
      <w:pPr>
        <w:pStyle w:val="a3"/>
        <w:spacing w:after="0" w:line="228" w:lineRule="auto"/>
      </w:pPr>
      <w:r>
        <w:rPr>
          <w:rStyle w:val="a5"/>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1">
    <w:p w:rsidR="00DE65FE" w:rsidRDefault="00DE65FE"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2">
    <w:p w:rsidR="000B498E" w:rsidRPr="00F234BC" w:rsidRDefault="000B498E" w:rsidP="000B498E">
      <w:pPr>
        <w:pStyle w:val="a3"/>
        <w:rPr>
          <w:spacing w:val="-4"/>
        </w:rPr>
      </w:pPr>
      <w:r w:rsidRPr="007716C5">
        <w:rPr>
          <w:rStyle w:val="a5"/>
          <w:spacing w:val="-4"/>
        </w:rPr>
        <w:footnoteRef/>
      </w:r>
      <w:r w:rsidRPr="007716C5">
        <w:rPr>
          <w:spacing w:val="-4"/>
        </w:rPr>
        <w:t> Применимо для проектов, в рамках которых осуществляется разработка программного обеспечения или программно-аппаратного комплекса. Если в рамках проекта не предполагается создание ПО или ПАК в таблице «Показатели реализации инновационного проекта» (Таблица показателей МИП) указываются нулевые значения.</w:t>
      </w:r>
    </w:p>
  </w:footnote>
  <w:footnote w:id="13">
    <w:p w:rsidR="00DE65FE" w:rsidRDefault="00DE65FE"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4">
    <w:p w:rsidR="00DE65FE" w:rsidRDefault="00DE65FE" w:rsidP="00810FBD">
      <w:pPr>
        <w:pStyle w:val="a3"/>
        <w:spacing w:after="0" w:line="228" w:lineRule="auto"/>
      </w:pPr>
      <w:r>
        <w:rPr>
          <w:rStyle w:val="a5"/>
        </w:rPr>
        <w:footnoteRef/>
      </w:r>
      <w:r>
        <w:t xml:space="preserve"> При заполнении </w:t>
      </w:r>
      <w:r w:rsidR="00510BC1">
        <w:t>календарн</w:t>
      </w:r>
      <w:r>
        <w:t>ого плана необходимо руководствоваться следующими положениями:</w:t>
      </w:r>
    </w:p>
    <w:p w:rsidR="00DE65FE" w:rsidRPr="00472620" w:rsidRDefault="00DE65FE" w:rsidP="004C545B">
      <w:pPr>
        <w:numPr>
          <w:ilvl w:val="0"/>
          <w:numId w:val="8"/>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DE65FE" w:rsidRPr="00472620" w:rsidRDefault="00DE65FE" w:rsidP="004C545B">
      <w:pPr>
        <w:numPr>
          <w:ilvl w:val="0"/>
          <w:numId w:val="8"/>
        </w:numPr>
        <w:spacing w:after="0" w:line="228" w:lineRule="auto"/>
        <w:rPr>
          <w:sz w:val="20"/>
          <w:szCs w:val="20"/>
        </w:rPr>
      </w:pPr>
      <w:r>
        <w:rPr>
          <w:sz w:val="20"/>
          <w:szCs w:val="20"/>
        </w:rPr>
        <w:t>Каждый этап – не менее 3-5</w:t>
      </w:r>
      <w:r w:rsidRPr="00472620">
        <w:rPr>
          <w:sz w:val="20"/>
          <w:szCs w:val="20"/>
        </w:rPr>
        <w:t xml:space="preserve"> работ.</w:t>
      </w:r>
    </w:p>
    <w:p w:rsidR="00DE65FE" w:rsidRPr="00472620" w:rsidRDefault="00DE65FE" w:rsidP="004C545B">
      <w:pPr>
        <w:numPr>
          <w:ilvl w:val="0"/>
          <w:numId w:val="8"/>
        </w:numPr>
        <w:spacing w:after="0" w:line="228" w:lineRule="auto"/>
        <w:rPr>
          <w:sz w:val="20"/>
          <w:szCs w:val="20"/>
        </w:rPr>
      </w:pPr>
      <w:r w:rsidRPr="00472620">
        <w:rPr>
          <w:sz w:val="20"/>
          <w:szCs w:val="20"/>
        </w:rPr>
        <w:t>Если предусмотрены в смете работы</w:t>
      </w:r>
      <w:r w:rsidR="00D01299">
        <w:rPr>
          <w:sz w:val="20"/>
          <w:szCs w:val="20"/>
        </w:rPr>
        <w:t xml:space="preserve">, </w:t>
      </w:r>
      <w:r w:rsidR="00D01299" w:rsidRPr="00D01299">
        <w:rPr>
          <w:sz w:val="20"/>
          <w:szCs w:val="20"/>
        </w:rPr>
        <w:t>выполняемые сторонними юридическими лицами, ИП и плательщиками НПД</w:t>
      </w:r>
      <w:r w:rsidRPr="00472620">
        <w:rPr>
          <w:sz w:val="20"/>
          <w:szCs w:val="20"/>
        </w:rPr>
        <w:t xml:space="preserve">, их работы необходимо указать в КП в тех же формулировках, как в смете (скопировать и вставить). </w:t>
      </w:r>
    </w:p>
    <w:p w:rsidR="00DE65FE" w:rsidRPr="00472620" w:rsidRDefault="00DE65FE" w:rsidP="004C545B">
      <w:pPr>
        <w:numPr>
          <w:ilvl w:val="0"/>
          <w:numId w:val="8"/>
        </w:numPr>
        <w:spacing w:after="0" w:line="228" w:lineRule="auto"/>
        <w:rPr>
          <w:sz w:val="20"/>
          <w:szCs w:val="20"/>
        </w:rPr>
      </w:pPr>
      <w:r w:rsidRPr="00472620">
        <w:rPr>
          <w:sz w:val="20"/>
          <w:szCs w:val="20"/>
        </w:rPr>
        <w:t>Работы на этапах не должны повторяться.</w:t>
      </w:r>
    </w:p>
    <w:p w:rsidR="00DE65FE" w:rsidRDefault="00DE65FE" w:rsidP="00EF52BF">
      <w:pPr>
        <w:numPr>
          <w:ilvl w:val="0"/>
          <w:numId w:val="8"/>
        </w:numPr>
        <w:spacing w:after="40"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15">
    <w:p w:rsidR="00DE65FE" w:rsidRDefault="00DE65FE" w:rsidP="00EF52BF">
      <w:pPr>
        <w:pStyle w:val="a3"/>
        <w:spacing w:after="40" w:line="228" w:lineRule="auto"/>
      </w:pPr>
      <w:r>
        <w:rPr>
          <w:rStyle w:val="a5"/>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6">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7">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8">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9">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20">
    <w:p w:rsidR="00DE65FE" w:rsidRDefault="00DE65FE" w:rsidP="00D01299">
      <w:pPr>
        <w:pStyle w:val="a3"/>
        <w:spacing w:after="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21">
    <w:p w:rsidR="00DE65FE" w:rsidRDefault="00DE65FE" w:rsidP="00FE63D1">
      <w:pPr>
        <w:pStyle w:val="a3"/>
      </w:pPr>
      <w:r>
        <w:rPr>
          <w:rStyle w:val="a5"/>
        </w:rPr>
        <w:footnoteRef/>
      </w:r>
      <w:r w:rsidR="00AA6453">
        <w:t> </w:t>
      </w:r>
      <w:r>
        <w:t>Стоимость</w:t>
      </w:r>
      <w:r w:rsidRPr="00F93232">
        <w:t xml:space="preserve"> работ </w:t>
      </w:r>
      <w:r w:rsidR="00AA6453" w:rsidRPr="00AA6453">
        <w:t xml:space="preserve">сторонними юридическими лицами, ИП и плательщиками НПД </w:t>
      </w:r>
      <w:r>
        <w:t>не может превышать 25% суммы гранта.</w:t>
      </w:r>
    </w:p>
  </w:footnote>
  <w:footnote w:id="22">
    <w:p w:rsidR="00DE65FE" w:rsidRDefault="00DE65FE"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3">
    <w:p w:rsidR="00DE65FE" w:rsidRDefault="00DE65FE" w:rsidP="00FE63D1">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4">
    <w:p w:rsidR="00DE65FE" w:rsidRPr="002911D0" w:rsidRDefault="00DE65FE"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25">
    <w:p w:rsidR="00DE65FE" w:rsidRDefault="00DE65FE" w:rsidP="00E73D5E">
      <w:pPr>
        <w:pStyle w:val="a3"/>
        <w:spacing w:line="228" w:lineRule="auto"/>
      </w:pPr>
      <w:r w:rsidRPr="002911D0">
        <w:rPr>
          <w:rStyle w:val="a5"/>
        </w:rPr>
        <w:footnoteRef/>
      </w:r>
      <w:r w:rsidRPr="002911D0">
        <w:t xml:space="preserve"> Перечень возможных статей расхода:</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Командировки;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Аренда оборудования;</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Аренда помещения и коммунальные услуги;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Бухгалтерское обслуживание;</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Приобретение канцелярских товаров;</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Оплата услуг связи (кроме сотовой связи);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Услуги банков по обслуживанию банковского счета;</w:t>
      </w:r>
    </w:p>
    <w:p w:rsidR="00DE65FE" w:rsidRDefault="00DE65FE" w:rsidP="004C545B">
      <w:pPr>
        <w:pStyle w:val="af"/>
        <w:numPr>
          <w:ilvl w:val="0"/>
          <w:numId w:val="9"/>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6">
    <w:p w:rsidR="00DE65FE" w:rsidRDefault="00DE65FE"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7">
    <w:p w:rsidR="00DE65FE" w:rsidRDefault="00DE65FE"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 w:id="28">
    <w:p w:rsidR="00AA6453" w:rsidRDefault="00AA6453" w:rsidP="00AA6453">
      <w:pPr>
        <w:pStyle w:val="a3"/>
      </w:pPr>
      <w:r>
        <w:rPr>
          <w:rStyle w:val="a5"/>
        </w:rPr>
        <w:footnoteRef/>
      </w:r>
      <w:r>
        <w:t xml:space="preserve"> </w:t>
      </w:r>
      <w:r w:rsidRPr="0024691C">
        <w:t xml:space="preserve">  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9">
    <w:p w:rsidR="00AA6453" w:rsidRDefault="00AA6453" w:rsidP="00AA6453">
      <w:pPr>
        <w:pStyle w:val="a3"/>
      </w:pPr>
      <w:r>
        <w:rPr>
          <w:rStyle w:val="a5"/>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в соответствующем Положении о конкурсе</w:t>
      </w:r>
      <w:r w:rsidRPr="00567D0D">
        <w:t>.</w:t>
      </w:r>
    </w:p>
  </w:footnote>
  <w:footnote w:id="30">
    <w:p w:rsidR="00AA6453" w:rsidRDefault="00AA6453" w:rsidP="00AA6453">
      <w:pPr>
        <w:pStyle w:val="a3"/>
      </w:pPr>
      <w:r>
        <w:rPr>
          <w:rStyle w:val="a5"/>
        </w:rPr>
        <w:footnoteRef/>
      </w:r>
      <w:r>
        <w:t xml:space="preserve"> </w:t>
      </w:r>
      <w:r w:rsidRPr="00567D0D">
        <w:t xml:space="preserve">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1">
    <w:p w:rsidR="00AA6453" w:rsidRDefault="00AA6453" w:rsidP="00AA6453">
      <w:pPr>
        <w:pStyle w:val="a3"/>
      </w:pPr>
      <w:r>
        <w:rPr>
          <w:rStyle w:val="a5"/>
        </w:rPr>
        <w:footnoteRef/>
      </w:r>
      <w:r>
        <w:t xml:space="preserve"> </w:t>
      </w:r>
      <w:r w:rsidRPr="00567D0D">
        <w:t xml:space="preserve">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2">
    <w:p w:rsidR="00AA6453" w:rsidRDefault="00AA6453" w:rsidP="00AA6453">
      <w:pPr>
        <w:pStyle w:val="a3"/>
      </w:pPr>
      <w:r w:rsidRPr="00567D0D">
        <w:rPr>
          <w:rStyle w:val="a5"/>
        </w:rPr>
        <w:footnoteRef/>
      </w:r>
      <w:r w:rsidRPr="00567D0D">
        <w:t xml:space="preserve"> Допустимый размер статей расходов из средств гранта указаны </w:t>
      </w:r>
      <w:r w:rsidRPr="00567D0D">
        <w:rPr>
          <w:bCs/>
          <w:u w:val="single"/>
        </w:rPr>
        <w:t>в соответствующем Положении о конкурсе</w:t>
      </w:r>
      <w:r w:rsidRPr="00567D0D">
        <w:t>.</w:t>
      </w:r>
    </w:p>
  </w:footnote>
  <w:footnote w:id="33">
    <w:p w:rsidR="00AA6453" w:rsidRDefault="00AA6453" w:rsidP="00AA6453">
      <w:pPr>
        <w:pStyle w:val="a3"/>
      </w:pPr>
      <w:r>
        <w:rPr>
          <w:rStyle w:val="a5"/>
        </w:rPr>
        <w:footnoteRef/>
      </w:r>
      <w:r>
        <w:t xml:space="preserve"> </w:t>
      </w:r>
      <w:r w:rsidRPr="0024691C">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34">
    <w:p w:rsidR="00AA6453" w:rsidRDefault="00AA6453" w:rsidP="00AA6453">
      <w:pPr>
        <w:pStyle w:val="a3"/>
      </w:pPr>
      <w:r>
        <w:rPr>
          <w:rStyle w:val="a5"/>
        </w:rPr>
        <w:footnoteRef/>
      </w:r>
      <w:r>
        <w:t xml:space="preserve"> </w:t>
      </w:r>
      <w:r w:rsidRPr="00567D0D">
        <w:t xml:space="preserve">Среднее и максимальное значения заработной платы, начисленной из средств гранта указаны </w:t>
      </w:r>
      <w:r w:rsidRPr="00567D0D">
        <w:rPr>
          <w:bCs/>
          <w:u w:val="single"/>
        </w:rPr>
        <w:t>в соответствующем Положении о конкурсе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FE" w:rsidRDefault="007A0422">
    <w:pPr>
      <w:pStyle w:val="a8"/>
      <w:framePr w:wrap="auto" w:vAnchor="text" w:hAnchor="margin" w:xAlign="center" w:y="1"/>
      <w:rPr>
        <w:rStyle w:val="aa"/>
      </w:rPr>
    </w:pPr>
    <w:r>
      <w:rPr>
        <w:rStyle w:val="aa"/>
      </w:rPr>
      <w:fldChar w:fldCharType="begin"/>
    </w:r>
    <w:r w:rsidR="00DE65FE">
      <w:rPr>
        <w:rStyle w:val="aa"/>
      </w:rPr>
      <w:instrText xml:space="preserve">PAGE  </w:instrText>
    </w:r>
    <w:r>
      <w:rPr>
        <w:rStyle w:val="aa"/>
      </w:rPr>
      <w:fldChar w:fldCharType="end"/>
    </w:r>
  </w:p>
  <w:p w:rsidR="00DE65FE" w:rsidRDefault="00DE65F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8">
    <w:nsid w:val="246D1C3D"/>
    <w:multiLevelType w:val="hybridMultilevel"/>
    <w:tmpl w:val="FDA07E80"/>
    <w:lvl w:ilvl="0" w:tplc="F140D1C4">
      <w:start w:val="1"/>
      <w:numFmt w:val="bullet"/>
      <w:lvlText w:val=""/>
      <w:lvlJc w:val="left"/>
      <w:pPr>
        <w:ind w:left="1428" w:hanging="360"/>
      </w:pPr>
      <w:rPr>
        <w:rFonts w:ascii="Symbol" w:hAnsi="Symbol" w:hint="default"/>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CD23262"/>
    <w:multiLevelType w:val="hybridMultilevel"/>
    <w:tmpl w:val="121AE23A"/>
    <w:lvl w:ilvl="0" w:tplc="97EE1494">
      <w:start w:val="1"/>
      <w:numFmt w:val="bullet"/>
      <w:lvlText w:val=""/>
      <w:lvlJc w:val="left"/>
      <w:pPr>
        <w:tabs>
          <w:tab w:val="num" w:pos="644"/>
        </w:tabs>
        <w:ind w:left="644" w:hanging="360"/>
      </w:pPr>
      <w:rPr>
        <w:rFonts w:ascii="Symbol" w:hAnsi="Symbol" w:hint="default"/>
      </w:rPr>
    </w:lvl>
    <w:lvl w:ilvl="1" w:tplc="DA7C489A">
      <w:start w:val="1"/>
      <w:numFmt w:val="bullet"/>
      <w:lvlText w:val=""/>
      <w:lvlJc w:val="left"/>
      <w:pPr>
        <w:tabs>
          <w:tab w:val="num" w:pos="1440"/>
        </w:tabs>
        <w:ind w:left="1440" w:hanging="360"/>
      </w:pPr>
      <w:rPr>
        <w:rFonts w:ascii="Wingdings" w:hAnsi="Wingdings" w:hint="default"/>
      </w:rPr>
    </w:lvl>
    <w:lvl w:ilvl="2" w:tplc="8A5A06F0">
      <w:start w:val="1"/>
      <w:numFmt w:val="bullet"/>
      <w:lvlText w:val=""/>
      <w:lvlJc w:val="left"/>
      <w:pPr>
        <w:tabs>
          <w:tab w:val="num" w:pos="2160"/>
        </w:tabs>
        <w:ind w:left="2160" w:hanging="360"/>
      </w:pPr>
      <w:rPr>
        <w:rFonts w:ascii="Wingdings" w:hAnsi="Wingdings" w:hint="default"/>
      </w:rPr>
    </w:lvl>
    <w:lvl w:ilvl="3" w:tplc="8E2E1C9A">
      <w:start w:val="1"/>
      <w:numFmt w:val="bullet"/>
      <w:lvlText w:val=""/>
      <w:lvlJc w:val="left"/>
      <w:pPr>
        <w:tabs>
          <w:tab w:val="num" w:pos="2880"/>
        </w:tabs>
        <w:ind w:left="2880" w:hanging="360"/>
      </w:pPr>
      <w:rPr>
        <w:rFonts w:ascii="Wingdings" w:hAnsi="Wingdings" w:hint="default"/>
      </w:rPr>
    </w:lvl>
    <w:lvl w:ilvl="4" w:tplc="A0962E74">
      <w:start w:val="1"/>
      <w:numFmt w:val="bullet"/>
      <w:lvlText w:val=""/>
      <w:lvlJc w:val="left"/>
      <w:pPr>
        <w:tabs>
          <w:tab w:val="num" w:pos="3600"/>
        </w:tabs>
        <w:ind w:left="3600" w:hanging="360"/>
      </w:pPr>
      <w:rPr>
        <w:rFonts w:ascii="Wingdings" w:hAnsi="Wingdings" w:hint="default"/>
      </w:rPr>
    </w:lvl>
    <w:lvl w:ilvl="5" w:tplc="84787EB2">
      <w:start w:val="1"/>
      <w:numFmt w:val="bullet"/>
      <w:lvlText w:val=""/>
      <w:lvlJc w:val="left"/>
      <w:pPr>
        <w:tabs>
          <w:tab w:val="num" w:pos="4320"/>
        </w:tabs>
        <w:ind w:left="4320" w:hanging="360"/>
      </w:pPr>
      <w:rPr>
        <w:rFonts w:ascii="Wingdings" w:hAnsi="Wingdings" w:hint="default"/>
      </w:rPr>
    </w:lvl>
    <w:lvl w:ilvl="6" w:tplc="1A184C50">
      <w:start w:val="1"/>
      <w:numFmt w:val="bullet"/>
      <w:lvlText w:val=""/>
      <w:lvlJc w:val="left"/>
      <w:pPr>
        <w:tabs>
          <w:tab w:val="num" w:pos="5040"/>
        </w:tabs>
        <w:ind w:left="5040" w:hanging="360"/>
      </w:pPr>
      <w:rPr>
        <w:rFonts w:ascii="Wingdings" w:hAnsi="Wingdings" w:hint="default"/>
      </w:rPr>
    </w:lvl>
    <w:lvl w:ilvl="7" w:tplc="0DC818DE">
      <w:start w:val="1"/>
      <w:numFmt w:val="bullet"/>
      <w:lvlText w:val=""/>
      <w:lvlJc w:val="left"/>
      <w:pPr>
        <w:tabs>
          <w:tab w:val="num" w:pos="5760"/>
        </w:tabs>
        <w:ind w:left="5760" w:hanging="360"/>
      </w:pPr>
      <w:rPr>
        <w:rFonts w:ascii="Wingdings" w:hAnsi="Wingdings" w:hint="default"/>
      </w:rPr>
    </w:lvl>
    <w:lvl w:ilvl="8" w:tplc="3EB05E38">
      <w:start w:val="1"/>
      <w:numFmt w:val="bullet"/>
      <w:lvlText w:val=""/>
      <w:lvlJc w:val="left"/>
      <w:pPr>
        <w:tabs>
          <w:tab w:val="num" w:pos="6480"/>
        </w:tabs>
        <w:ind w:left="6480" w:hanging="360"/>
      </w:pPr>
      <w:rPr>
        <w:rFonts w:ascii="Wingdings" w:hAnsi="Wingdings" w:hint="default"/>
      </w:rPr>
    </w:lvl>
  </w:abstractNum>
  <w:abstractNum w:abstractNumId="10">
    <w:nsid w:val="2E9F4392"/>
    <w:multiLevelType w:val="hybridMultilevel"/>
    <w:tmpl w:val="DAB6F6A2"/>
    <w:lvl w:ilvl="0" w:tplc="7FCC2376">
      <w:start w:val="1"/>
      <w:numFmt w:val="bullet"/>
      <w:lvlText w:val=""/>
      <w:lvlJc w:val="left"/>
      <w:pPr>
        <w:tabs>
          <w:tab w:val="num" w:pos="1068"/>
        </w:tabs>
        <w:ind w:left="1068" w:hanging="360"/>
      </w:pPr>
      <w:rPr>
        <w:rFonts w:ascii="Symbol" w:hAnsi="Symbol" w:hint="default"/>
      </w:rPr>
    </w:lvl>
    <w:lvl w:ilvl="1" w:tplc="DB5609DA">
      <w:start w:val="1"/>
      <w:numFmt w:val="bullet"/>
      <w:lvlText w:val=""/>
      <w:lvlJc w:val="left"/>
      <w:pPr>
        <w:tabs>
          <w:tab w:val="num" w:pos="1788"/>
        </w:tabs>
        <w:ind w:left="1788" w:hanging="360"/>
      </w:pPr>
      <w:rPr>
        <w:rFonts w:ascii="Wingdings" w:hAnsi="Wingdings" w:hint="default"/>
      </w:rPr>
    </w:lvl>
    <w:lvl w:ilvl="2" w:tplc="5F8C0E4E">
      <w:start w:val="1"/>
      <w:numFmt w:val="bullet"/>
      <w:lvlText w:val=""/>
      <w:lvlJc w:val="left"/>
      <w:pPr>
        <w:tabs>
          <w:tab w:val="num" w:pos="2508"/>
        </w:tabs>
        <w:ind w:left="2508" w:hanging="360"/>
      </w:pPr>
      <w:rPr>
        <w:rFonts w:ascii="Wingdings" w:hAnsi="Wingdings" w:hint="default"/>
      </w:rPr>
    </w:lvl>
    <w:lvl w:ilvl="3" w:tplc="4824F31E">
      <w:start w:val="1"/>
      <w:numFmt w:val="bullet"/>
      <w:lvlText w:val=""/>
      <w:lvlJc w:val="left"/>
      <w:pPr>
        <w:tabs>
          <w:tab w:val="num" w:pos="3228"/>
        </w:tabs>
        <w:ind w:left="3228" w:hanging="360"/>
      </w:pPr>
      <w:rPr>
        <w:rFonts w:ascii="Wingdings" w:hAnsi="Wingdings" w:hint="default"/>
      </w:rPr>
    </w:lvl>
    <w:lvl w:ilvl="4" w:tplc="8CF8B0C0">
      <w:start w:val="1"/>
      <w:numFmt w:val="bullet"/>
      <w:lvlText w:val=""/>
      <w:lvlJc w:val="left"/>
      <w:pPr>
        <w:tabs>
          <w:tab w:val="num" w:pos="3948"/>
        </w:tabs>
        <w:ind w:left="3948" w:hanging="360"/>
      </w:pPr>
      <w:rPr>
        <w:rFonts w:ascii="Wingdings" w:hAnsi="Wingdings" w:hint="default"/>
      </w:rPr>
    </w:lvl>
    <w:lvl w:ilvl="5" w:tplc="58F29B06">
      <w:start w:val="1"/>
      <w:numFmt w:val="bullet"/>
      <w:lvlText w:val=""/>
      <w:lvlJc w:val="left"/>
      <w:pPr>
        <w:tabs>
          <w:tab w:val="num" w:pos="4668"/>
        </w:tabs>
        <w:ind w:left="4668" w:hanging="360"/>
      </w:pPr>
      <w:rPr>
        <w:rFonts w:ascii="Wingdings" w:hAnsi="Wingdings" w:hint="default"/>
      </w:rPr>
    </w:lvl>
    <w:lvl w:ilvl="6" w:tplc="B94650C8">
      <w:start w:val="1"/>
      <w:numFmt w:val="bullet"/>
      <w:lvlText w:val=""/>
      <w:lvlJc w:val="left"/>
      <w:pPr>
        <w:tabs>
          <w:tab w:val="num" w:pos="5388"/>
        </w:tabs>
        <w:ind w:left="5388" w:hanging="360"/>
      </w:pPr>
      <w:rPr>
        <w:rFonts w:ascii="Wingdings" w:hAnsi="Wingdings" w:hint="default"/>
      </w:rPr>
    </w:lvl>
    <w:lvl w:ilvl="7" w:tplc="67860398">
      <w:start w:val="1"/>
      <w:numFmt w:val="bullet"/>
      <w:lvlText w:val=""/>
      <w:lvlJc w:val="left"/>
      <w:pPr>
        <w:tabs>
          <w:tab w:val="num" w:pos="6108"/>
        </w:tabs>
        <w:ind w:left="6108" w:hanging="360"/>
      </w:pPr>
      <w:rPr>
        <w:rFonts w:ascii="Wingdings" w:hAnsi="Wingdings" w:hint="default"/>
      </w:rPr>
    </w:lvl>
    <w:lvl w:ilvl="8" w:tplc="27069632">
      <w:start w:val="1"/>
      <w:numFmt w:val="bullet"/>
      <w:lvlText w:val=""/>
      <w:lvlJc w:val="left"/>
      <w:pPr>
        <w:tabs>
          <w:tab w:val="num" w:pos="6828"/>
        </w:tabs>
        <w:ind w:left="6828" w:hanging="360"/>
      </w:pPr>
      <w:rPr>
        <w:rFonts w:ascii="Wingdings" w:hAnsi="Wingdings" w:hint="default"/>
      </w:rPr>
    </w:lvl>
  </w:abstractNum>
  <w:abstractNum w:abstractNumId="11">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E91A32"/>
    <w:multiLevelType w:val="hybridMultilevel"/>
    <w:tmpl w:val="56FEE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1B12B5A"/>
    <w:multiLevelType w:val="hybridMultilevel"/>
    <w:tmpl w:val="88ACB7FC"/>
    <w:lvl w:ilvl="0" w:tplc="D25E007E">
      <w:start w:val="1"/>
      <w:numFmt w:val="bullet"/>
      <w:lvlText w:val=""/>
      <w:lvlJc w:val="left"/>
      <w:pPr>
        <w:tabs>
          <w:tab w:val="num" w:pos="1068"/>
        </w:tabs>
        <w:ind w:left="1068" w:hanging="360"/>
      </w:pPr>
      <w:rPr>
        <w:rFonts w:ascii="Symbol" w:hAnsi="Symbol" w:hint="default"/>
      </w:rPr>
    </w:lvl>
    <w:lvl w:ilvl="1" w:tplc="54FCCE6A">
      <w:start w:val="1"/>
      <w:numFmt w:val="bullet"/>
      <w:lvlText w:val=""/>
      <w:lvlJc w:val="left"/>
      <w:pPr>
        <w:tabs>
          <w:tab w:val="num" w:pos="1788"/>
        </w:tabs>
        <w:ind w:left="1788" w:hanging="360"/>
      </w:pPr>
      <w:rPr>
        <w:rFonts w:ascii="Wingdings" w:hAnsi="Wingdings" w:hint="default"/>
      </w:rPr>
    </w:lvl>
    <w:lvl w:ilvl="2" w:tplc="2CCCDBA4">
      <w:start w:val="1"/>
      <w:numFmt w:val="bullet"/>
      <w:lvlText w:val=""/>
      <w:lvlJc w:val="left"/>
      <w:pPr>
        <w:tabs>
          <w:tab w:val="num" w:pos="2508"/>
        </w:tabs>
        <w:ind w:left="2508" w:hanging="360"/>
      </w:pPr>
      <w:rPr>
        <w:rFonts w:ascii="Wingdings" w:hAnsi="Wingdings" w:hint="default"/>
      </w:rPr>
    </w:lvl>
    <w:lvl w:ilvl="3" w:tplc="D840C0B6">
      <w:start w:val="1"/>
      <w:numFmt w:val="bullet"/>
      <w:lvlText w:val=""/>
      <w:lvlJc w:val="left"/>
      <w:pPr>
        <w:tabs>
          <w:tab w:val="num" w:pos="3228"/>
        </w:tabs>
        <w:ind w:left="3228" w:hanging="360"/>
      </w:pPr>
      <w:rPr>
        <w:rFonts w:ascii="Wingdings" w:hAnsi="Wingdings" w:hint="default"/>
      </w:rPr>
    </w:lvl>
    <w:lvl w:ilvl="4" w:tplc="A0C29952">
      <w:start w:val="1"/>
      <w:numFmt w:val="bullet"/>
      <w:lvlText w:val=""/>
      <w:lvlJc w:val="left"/>
      <w:pPr>
        <w:tabs>
          <w:tab w:val="num" w:pos="3948"/>
        </w:tabs>
        <w:ind w:left="3948" w:hanging="360"/>
      </w:pPr>
      <w:rPr>
        <w:rFonts w:ascii="Wingdings" w:hAnsi="Wingdings" w:hint="default"/>
      </w:rPr>
    </w:lvl>
    <w:lvl w:ilvl="5" w:tplc="5C7088FA">
      <w:start w:val="1"/>
      <w:numFmt w:val="bullet"/>
      <w:lvlText w:val=""/>
      <w:lvlJc w:val="left"/>
      <w:pPr>
        <w:tabs>
          <w:tab w:val="num" w:pos="4668"/>
        </w:tabs>
        <w:ind w:left="4668" w:hanging="360"/>
      </w:pPr>
      <w:rPr>
        <w:rFonts w:ascii="Wingdings" w:hAnsi="Wingdings" w:hint="default"/>
      </w:rPr>
    </w:lvl>
    <w:lvl w:ilvl="6" w:tplc="763E9C32">
      <w:start w:val="1"/>
      <w:numFmt w:val="bullet"/>
      <w:lvlText w:val=""/>
      <w:lvlJc w:val="left"/>
      <w:pPr>
        <w:tabs>
          <w:tab w:val="num" w:pos="5388"/>
        </w:tabs>
        <w:ind w:left="5388" w:hanging="360"/>
      </w:pPr>
      <w:rPr>
        <w:rFonts w:ascii="Wingdings" w:hAnsi="Wingdings" w:hint="default"/>
      </w:rPr>
    </w:lvl>
    <w:lvl w:ilvl="7" w:tplc="C07851F0">
      <w:start w:val="1"/>
      <w:numFmt w:val="bullet"/>
      <w:lvlText w:val=""/>
      <w:lvlJc w:val="left"/>
      <w:pPr>
        <w:tabs>
          <w:tab w:val="num" w:pos="6108"/>
        </w:tabs>
        <w:ind w:left="6108" w:hanging="360"/>
      </w:pPr>
      <w:rPr>
        <w:rFonts w:ascii="Wingdings" w:hAnsi="Wingdings" w:hint="default"/>
      </w:rPr>
    </w:lvl>
    <w:lvl w:ilvl="8" w:tplc="EA2E888A">
      <w:start w:val="1"/>
      <w:numFmt w:val="bullet"/>
      <w:lvlText w:val=""/>
      <w:lvlJc w:val="left"/>
      <w:pPr>
        <w:tabs>
          <w:tab w:val="num" w:pos="6828"/>
        </w:tabs>
        <w:ind w:left="6828" w:hanging="360"/>
      </w:pPr>
      <w:rPr>
        <w:rFonts w:ascii="Wingdings" w:hAnsi="Wingdings" w:hint="default"/>
      </w:rPr>
    </w:lvl>
  </w:abstractNum>
  <w:abstractNum w:abstractNumId="18">
    <w:nsid w:val="53495CE2"/>
    <w:multiLevelType w:val="hybridMultilevel"/>
    <w:tmpl w:val="3F341DAC"/>
    <w:lvl w:ilvl="0" w:tplc="ABCE7BC4">
      <w:start w:val="1"/>
      <w:numFmt w:val="bullet"/>
      <w:lvlText w:val=""/>
      <w:lvlJc w:val="left"/>
      <w:pPr>
        <w:ind w:left="1287" w:hanging="360"/>
      </w:pPr>
      <w:rPr>
        <w:rFonts w:ascii="Symbol" w:hAnsi="Symbol" w:hint="default"/>
      </w:rPr>
    </w:lvl>
    <w:lvl w:ilvl="1" w:tplc="AD1A641E">
      <w:start w:val="1"/>
      <w:numFmt w:val="bullet"/>
      <w:lvlText w:val="o"/>
      <w:lvlJc w:val="left"/>
      <w:pPr>
        <w:ind w:left="2007" w:hanging="360"/>
      </w:pPr>
      <w:rPr>
        <w:rFonts w:ascii="Courier New" w:hAnsi="Courier New" w:cs="Times New Roman" w:hint="default"/>
      </w:rPr>
    </w:lvl>
    <w:lvl w:ilvl="2" w:tplc="671C3784">
      <w:start w:val="1"/>
      <w:numFmt w:val="bullet"/>
      <w:lvlText w:val=""/>
      <w:lvlJc w:val="left"/>
      <w:pPr>
        <w:ind w:left="2727" w:hanging="360"/>
      </w:pPr>
      <w:rPr>
        <w:rFonts w:ascii="Wingdings" w:hAnsi="Wingdings" w:hint="default"/>
      </w:rPr>
    </w:lvl>
    <w:lvl w:ilvl="3" w:tplc="173A509C">
      <w:start w:val="1"/>
      <w:numFmt w:val="bullet"/>
      <w:lvlText w:val=""/>
      <w:lvlJc w:val="left"/>
      <w:pPr>
        <w:ind w:left="3447" w:hanging="360"/>
      </w:pPr>
      <w:rPr>
        <w:rFonts w:ascii="Symbol" w:hAnsi="Symbol" w:hint="default"/>
      </w:rPr>
    </w:lvl>
    <w:lvl w:ilvl="4" w:tplc="D6447D6A">
      <w:start w:val="1"/>
      <w:numFmt w:val="bullet"/>
      <w:lvlText w:val="o"/>
      <w:lvlJc w:val="left"/>
      <w:pPr>
        <w:ind w:left="4167" w:hanging="360"/>
      </w:pPr>
      <w:rPr>
        <w:rFonts w:ascii="Courier New" w:hAnsi="Courier New" w:cs="Times New Roman" w:hint="default"/>
      </w:rPr>
    </w:lvl>
    <w:lvl w:ilvl="5" w:tplc="DB48F75A">
      <w:start w:val="1"/>
      <w:numFmt w:val="bullet"/>
      <w:lvlText w:val=""/>
      <w:lvlJc w:val="left"/>
      <w:pPr>
        <w:ind w:left="4887" w:hanging="360"/>
      </w:pPr>
      <w:rPr>
        <w:rFonts w:ascii="Wingdings" w:hAnsi="Wingdings" w:hint="default"/>
      </w:rPr>
    </w:lvl>
    <w:lvl w:ilvl="6" w:tplc="F7A4F5E6">
      <w:start w:val="1"/>
      <w:numFmt w:val="bullet"/>
      <w:lvlText w:val=""/>
      <w:lvlJc w:val="left"/>
      <w:pPr>
        <w:ind w:left="5607" w:hanging="360"/>
      </w:pPr>
      <w:rPr>
        <w:rFonts w:ascii="Symbol" w:hAnsi="Symbol" w:hint="default"/>
      </w:rPr>
    </w:lvl>
    <w:lvl w:ilvl="7" w:tplc="29C6D7DC">
      <w:start w:val="1"/>
      <w:numFmt w:val="bullet"/>
      <w:lvlText w:val="o"/>
      <w:lvlJc w:val="left"/>
      <w:pPr>
        <w:ind w:left="6327" w:hanging="360"/>
      </w:pPr>
      <w:rPr>
        <w:rFonts w:ascii="Courier New" w:hAnsi="Courier New" w:cs="Times New Roman" w:hint="default"/>
      </w:rPr>
    </w:lvl>
    <w:lvl w:ilvl="8" w:tplc="AAC846AA">
      <w:start w:val="1"/>
      <w:numFmt w:val="bullet"/>
      <w:lvlText w:val=""/>
      <w:lvlJc w:val="left"/>
      <w:pPr>
        <w:ind w:left="7047" w:hanging="360"/>
      </w:pPr>
      <w:rPr>
        <w:rFonts w:ascii="Wingdings" w:hAnsi="Wingdings" w:hint="default"/>
      </w:rPr>
    </w:lvl>
  </w:abstractNum>
  <w:abstractNum w:abstractNumId="1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2">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4">
    <w:nsid w:val="6B20012B"/>
    <w:multiLevelType w:val="hybridMultilevel"/>
    <w:tmpl w:val="09509DC8"/>
    <w:lvl w:ilvl="0" w:tplc="E1A4F9C8">
      <w:start w:val="1"/>
      <w:numFmt w:val="bullet"/>
      <w:lvlText w:val=""/>
      <w:lvlJc w:val="left"/>
      <w:pPr>
        <w:ind w:left="720" w:hanging="360"/>
      </w:pPr>
      <w:rPr>
        <w:rFonts w:ascii="Symbol" w:hAnsi="Symbol" w:hint="default"/>
      </w:rPr>
    </w:lvl>
    <w:lvl w:ilvl="1" w:tplc="3778627E">
      <w:start w:val="1"/>
      <w:numFmt w:val="bullet"/>
      <w:lvlText w:val="o"/>
      <w:lvlJc w:val="left"/>
      <w:pPr>
        <w:ind w:left="1440" w:hanging="360"/>
      </w:pPr>
      <w:rPr>
        <w:rFonts w:ascii="Courier New" w:hAnsi="Courier New" w:cs="Times New Roman" w:hint="default"/>
      </w:rPr>
    </w:lvl>
    <w:lvl w:ilvl="2" w:tplc="FF502FB2">
      <w:start w:val="1"/>
      <w:numFmt w:val="bullet"/>
      <w:lvlText w:val=""/>
      <w:lvlJc w:val="left"/>
      <w:pPr>
        <w:ind w:left="2160" w:hanging="360"/>
      </w:pPr>
      <w:rPr>
        <w:rFonts w:ascii="Wingdings" w:hAnsi="Wingdings" w:hint="default"/>
      </w:rPr>
    </w:lvl>
    <w:lvl w:ilvl="3" w:tplc="2842E10C">
      <w:start w:val="1"/>
      <w:numFmt w:val="bullet"/>
      <w:lvlText w:val=""/>
      <w:lvlJc w:val="left"/>
      <w:pPr>
        <w:ind w:left="2880" w:hanging="360"/>
      </w:pPr>
      <w:rPr>
        <w:rFonts w:ascii="Symbol" w:hAnsi="Symbol" w:hint="default"/>
      </w:rPr>
    </w:lvl>
    <w:lvl w:ilvl="4" w:tplc="4C8063C8">
      <w:start w:val="1"/>
      <w:numFmt w:val="bullet"/>
      <w:lvlText w:val="o"/>
      <w:lvlJc w:val="left"/>
      <w:pPr>
        <w:ind w:left="3600" w:hanging="360"/>
      </w:pPr>
      <w:rPr>
        <w:rFonts w:ascii="Courier New" w:hAnsi="Courier New" w:cs="Times New Roman" w:hint="default"/>
      </w:rPr>
    </w:lvl>
    <w:lvl w:ilvl="5" w:tplc="4B3CD37E">
      <w:start w:val="1"/>
      <w:numFmt w:val="bullet"/>
      <w:lvlText w:val=""/>
      <w:lvlJc w:val="left"/>
      <w:pPr>
        <w:ind w:left="4320" w:hanging="360"/>
      </w:pPr>
      <w:rPr>
        <w:rFonts w:ascii="Wingdings" w:hAnsi="Wingdings" w:hint="default"/>
      </w:rPr>
    </w:lvl>
    <w:lvl w:ilvl="6" w:tplc="2F4A9026">
      <w:start w:val="1"/>
      <w:numFmt w:val="bullet"/>
      <w:lvlText w:val=""/>
      <w:lvlJc w:val="left"/>
      <w:pPr>
        <w:ind w:left="5040" w:hanging="360"/>
      </w:pPr>
      <w:rPr>
        <w:rFonts w:ascii="Symbol" w:hAnsi="Symbol" w:hint="default"/>
      </w:rPr>
    </w:lvl>
    <w:lvl w:ilvl="7" w:tplc="AF6691C8">
      <w:start w:val="1"/>
      <w:numFmt w:val="bullet"/>
      <w:lvlText w:val="o"/>
      <w:lvlJc w:val="left"/>
      <w:pPr>
        <w:ind w:left="5760" w:hanging="360"/>
      </w:pPr>
      <w:rPr>
        <w:rFonts w:ascii="Courier New" w:hAnsi="Courier New" w:cs="Times New Roman" w:hint="default"/>
      </w:rPr>
    </w:lvl>
    <w:lvl w:ilvl="8" w:tplc="16B6AE2A">
      <w:start w:val="1"/>
      <w:numFmt w:val="bullet"/>
      <w:lvlText w:val=""/>
      <w:lvlJc w:val="left"/>
      <w:pPr>
        <w:ind w:left="6480" w:hanging="360"/>
      </w:pPr>
      <w:rPr>
        <w:rFonts w:ascii="Wingdings" w:hAnsi="Wingdings" w:hint="default"/>
      </w:rPr>
    </w:lvl>
  </w:abstractNum>
  <w:abstractNum w:abstractNumId="2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6"/>
  </w:num>
  <w:num w:numId="2">
    <w:abstractNumId w:val="13"/>
  </w:num>
  <w:num w:numId="3">
    <w:abstractNumId w:val="19"/>
  </w:num>
  <w:num w:numId="4">
    <w:abstractNumId w:val="6"/>
  </w:num>
  <w:num w:numId="5">
    <w:abstractNumId w:val="25"/>
  </w:num>
  <w:num w:numId="6">
    <w:abstractNumId w:val="15"/>
  </w:num>
  <w:num w:numId="7">
    <w:abstractNumId w:val="14"/>
  </w:num>
  <w:num w:numId="8">
    <w:abstractNumId w:val="23"/>
  </w:num>
  <w:num w:numId="9">
    <w:abstractNumId w:val="11"/>
  </w:num>
  <w:num w:numId="10">
    <w:abstractNumId w:val="22"/>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 w:numId="16">
    <w:abstractNumId w:val="18"/>
  </w:num>
  <w:num w:numId="17">
    <w:abstractNumId w:val="24"/>
  </w:num>
  <w:num w:numId="18">
    <w:abstractNumId w:val="9"/>
  </w:num>
  <w:num w:numId="19">
    <w:abstractNumId w:val="10"/>
  </w:num>
  <w:num w:numId="20">
    <w:abstractNumId w:val="17"/>
  </w:num>
  <w:num w:numId="21">
    <w:abstractNumId w:val="20"/>
  </w:num>
  <w:num w:numId="22">
    <w:abstractNumId w:val="4"/>
  </w:num>
  <w:num w:numId="23">
    <w:abstractNumId w:val="7"/>
  </w:num>
  <w:num w:numId="24">
    <w:abstractNumId w:val="1"/>
  </w:num>
  <w:num w:numId="25">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0D18"/>
    <w:rsid w:val="000244E2"/>
    <w:rsid w:val="00026D75"/>
    <w:rsid w:val="00032030"/>
    <w:rsid w:val="00032468"/>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44"/>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98E"/>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AB7"/>
    <w:rsid w:val="00115B19"/>
    <w:rsid w:val="001170F9"/>
    <w:rsid w:val="001176DB"/>
    <w:rsid w:val="00120198"/>
    <w:rsid w:val="00122040"/>
    <w:rsid w:val="001244D3"/>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1F6"/>
    <w:rsid w:val="0017590C"/>
    <w:rsid w:val="001769E6"/>
    <w:rsid w:val="001800BA"/>
    <w:rsid w:val="00180290"/>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49FF"/>
    <w:rsid w:val="001A4DFD"/>
    <w:rsid w:val="001A51BA"/>
    <w:rsid w:val="001A5B97"/>
    <w:rsid w:val="001A63B1"/>
    <w:rsid w:val="001A6609"/>
    <w:rsid w:val="001A6FA3"/>
    <w:rsid w:val="001A741B"/>
    <w:rsid w:val="001B1357"/>
    <w:rsid w:val="001B2902"/>
    <w:rsid w:val="001B4B2C"/>
    <w:rsid w:val="001B5499"/>
    <w:rsid w:val="001B68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5CB3"/>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1F"/>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2DA2"/>
    <w:rsid w:val="002B34C0"/>
    <w:rsid w:val="002B393A"/>
    <w:rsid w:val="002B3B3E"/>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4E4"/>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13BA"/>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0BB4"/>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014E"/>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1622"/>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30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3CF3"/>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4C8B"/>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5D71"/>
    <w:rsid w:val="00506C72"/>
    <w:rsid w:val="00510BC1"/>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10CA8"/>
    <w:rsid w:val="00611C0C"/>
    <w:rsid w:val="006125D1"/>
    <w:rsid w:val="00612A52"/>
    <w:rsid w:val="0061312D"/>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AB"/>
    <w:rsid w:val="006C0902"/>
    <w:rsid w:val="006C1343"/>
    <w:rsid w:val="006C16E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6C5"/>
    <w:rsid w:val="00771772"/>
    <w:rsid w:val="0077186B"/>
    <w:rsid w:val="00772290"/>
    <w:rsid w:val="007722A1"/>
    <w:rsid w:val="00772AE7"/>
    <w:rsid w:val="007737CA"/>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20"/>
    <w:rsid w:val="00792AEC"/>
    <w:rsid w:val="007934ED"/>
    <w:rsid w:val="0079583A"/>
    <w:rsid w:val="0079651B"/>
    <w:rsid w:val="007966B1"/>
    <w:rsid w:val="00796742"/>
    <w:rsid w:val="00797460"/>
    <w:rsid w:val="007A0422"/>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0A23"/>
    <w:rsid w:val="007C1B92"/>
    <w:rsid w:val="007C26AA"/>
    <w:rsid w:val="007C2DCF"/>
    <w:rsid w:val="007C320F"/>
    <w:rsid w:val="007C3DAA"/>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0FBD"/>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E71"/>
    <w:rsid w:val="008D3E78"/>
    <w:rsid w:val="008D44AD"/>
    <w:rsid w:val="008D63B7"/>
    <w:rsid w:val="008D7EB3"/>
    <w:rsid w:val="008E0187"/>
    <w:rsid w:val="008E0A42"/>
    <w:rsid w:val="008E28A1"/>
    <w:rsid w:val="008E4094"/>
    <w:rsid w:val="008E4512"/>
    <w:rsid w:val="008E46B0"/>
    <w:rsid w:val="008E520A"/>
    <w:rsid w:val="008E5494"/>
    <w:rsid w:val="008E6EBB"/>
    <w:rsid w:val="008E738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65E"/>
    <w:rsid w:val="0091274B"/>
    <w:rsid w:val="00912DFE"/>
    <w:rsid w:val="00913ABF"/>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2AD"/>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61C"/>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2B58"/>
    <w:rsid w:val="009836C0"/>
    <w:rsid w:val="00983CC0"/>
    <w:rsid w:val="00984C67"/>
    <w:rsid w:val="0098668F"/>
    <w:rsid w:val="00986CC0"/>
    <w:rsid w:val="009872F8"/>
    <w:rsid w:val="009875C2"/>
    <w:rsid w:val="00987FC0"/>
    <w:rsid w:val="0099215B"/>
    <w:rsid w:val="00992449"/>
    <w:rsid w:val="009924E1"/>
    <w:rsid w:val="00994406"/>
    <w:rsid w:val="009973C8"/>
    <w:rsid w:val="009A0359"/>
    <w:rsid w:val="009A1B0B"/>
    <w:rsid w:val="009A39C9"/>
    <w:rsid w:val="009A3FE5"/>
    <w:rsid w:val="009A44D9"/>
    <w:rsid w:val="009A6B89"/>
    <w:rsid w:val="009B07F4"/>
    <w:rsid w:val="009B226D"/>
    <w:rsid w:val="009B5C05"/>
    <w:rsid w:val="009B675E"/>
    <w:rsid w:val="009B720E"/>
    <w:rsid w:val="009B7D92"/>
    <w:rsid w:val="009C2304"/>
    <w:rsid w:val="009C2BDA"/>
    <w:rsid w:val="009C2DDC"/>
    <w:rsid w:val="009C3C8F"/>
    <w:rsid w:val="009C4F57"/>
    <w:rsid w:val="009C54A5"/>
    <w:rsid w:val="009D15CA"/>
    <w:rsid w:val="009D28ED"/>
    <w:rsid w:val="009D359A"/>
    <w:rsid w:val="009D36CE"/>
    <w:rsid w:val="009D386D"/>
    <w:rsid w:val="009D41EB"/>
    <w:rsid w:val="009D421F"/>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5E6"/>
    <w:rsid w:val="00A85657"/>
    <w:rsid w:val="00A8748E"/>
    <w:rsid w:val="00A90165"/>
    <w:rsid w:val="00A90C72"/>
    <w:rsid w:val="00A90DE8"/>
    <w:rsid w:val="00A938F4"/>
    <w:rsid w:val="00A93ADE"/>
    <w:rsid w:val="00A93F58"/>
    <w:rsid w:val="00A94EC6"/>
    <w:rsid w:val="00A953D1"/>
    <w:rsid w:val="00A965F5"/>
    <w:rsid w:val="00A97258"/>
    <w:rsid w:val="00A97393"/>
    <w:rsid w:val="00A97DB0"/>
    <w:rsid w:val="00A97E77"/>
    <w:rsid w:val="00AA1285"/>
    <w:rsid w:val="00AA2F06"/>
    <w:rsid w:val="00AA3C4B"/>
    <w:rsid w:val="00AA4855"/>
    <w:rsid w:val="00AA5E58"/>
    <w:rsid w:val="00AA6453"/>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218"/>
    <w:rsid w:val="00AC5946"/>
    <w:rsid w:val="00AC5AFA"/>
    <w:rsid w:val="00AC5E48"/>
    <w:rsid w:val="00AC6A43"/>
    <w:rsid w:val="00AC79FB"/>
    <w:rsid w:val="00AD0072"/>
    <w:rsid w:val="00AD3E6D"/>
    <w:rsid w:val="00AD50F1"/>
    <w:rsid w:val="00AD61BC"/>
    <w:rsid w:val="00AD61E5"/>
    <w:rsid w:val="00AD68F0"/>
    <w:rsid w:val="00AD6BDC"/>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22D0"/>
    <w:rsid w:val="00AF513B"/>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3A0F"/>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19"/>
    <w:rsid w:val="00C41785"/>
    <w:rsid w:val="00C41D11"/>
    <w:rsid w:val="00C42690"/>
    <w:rsid w:val="00C43AED"/>
    <w:rsid w:val="00C446C8"/>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1299"/>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2EC1"/>
    <w:rsid w:val="00DE3F9A"/>
    <w:rsid w:val="00DE5AC5"/>
    <w:rsid w:val="00DE65FE"/>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3A90"/>
    <w:rsid w:val="00E151A0"/>
    <w:rsid w:val="00E1668B"/>
    <w:rsid w:val="00E16A25"/>
    <w:rsid w:val="00E16F07"/>
    <w:rsid w:val="00E211BB"/>
    <w:rsid w:val="00E21F79"/>
    <w:rsid w:val="00E22351"/>
    <w:rsid w:val="00E23D96"/>
    <w:rsid w:val="00E25063"/>
    <w:rsid w:val="00E26D5C"/>
    <w:rsid w:val="00E27E0B"/>
    <w:rsid w:val="00E3155A"/>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2D"/>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4F5A"/>
    <w:rsid w:val="00EE5730"/>
    <w:rsid w:val="00EE6C70"/>
    <w:rsid w:val="00EE6C91"/>
    <w:rsid w:val="00EE6FC3"/>
    <w:rsid w:val="00EF0A6E"/>
    <w:rsid w:val="00EF1ABA"/>
    <w:rsid w:val="00EF20E5"/>
    <w:rsid w:val="00EF29BC"/>
    <w:rsid w:val="00EF3B6B"/>
    <w:rsid w:val="00EF3C28"/>
    <w:rsid w:val="00EF4F40"/>
    <w:rsid w:val="00EF52BF"/>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22D0C"/>
    <w:rsid w:val="00F234B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3D81"/>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0420"/>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webSettings.xml><?xml version="1.0" encoding="utf-8"?>
<w:webSettings xmlns:r="http://schemas.openxmlformats.org/officeDocument/2006/relationships" xmlns:w="http://schemas.openxmlformats.org/wordprocessingml/2006/main">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s://reestr.digital.gov.ru/" TargetMode="Externa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ie.ru/programs/programma-start/" TargetMode="External"/><Relationship Id="rId24" Type="http://schemas.openxmlformats.org/officeDocument/2006/relationships/hyperlink" Target="http://www.rosri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2.xml"/><Relationship Id="rId19" Type="http://schemas.openxmlformats.org/officeDocument/2006/relationships/hyperlink" Target="http://fasie.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59BB-8539-472D-9DF9-3F149CD0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18710</Words>
  <Characters>106651</Characters>
  <Application>Microsoft Office Word</Application>
  <DocSecurity>4</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ggorlova</cp:lastModifiedBy>
  <cp:revision>2</cp:revision>
  <cp:lastPrinted>2020-10-29T07:58:00Z</cp:lastPrinted>
  <dcterms:created xsi:type="dcterms:W3CDTF">2021-10-06T15:12:00Z</dcterms:created>
  <dcterms:modified xsi:type="dcterms:W3CDTF">2021-10-06T15:12:00Z</dcterms:modified>
</cp:coreProperties>
</file>