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D10" w:rsidRPr="002B41DA" w:rsidRDefault="00423D10">
      <w:pPr>
        <w:rPr>
          <w:sz w:val="0"/>
          <w:szCs w:val="0"/>
          <w:lang w:val="ru-RU"/>
        </w:rPr>
      </w:pPr>
    </w:p>
    <w:tbl>
      <w:tblPr>
        <w:tblW w:w="10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136"/>
        <w:gridCol w:w="241"/>
        <w:gridCol w:w="341"/>
        <w:gridCol w:w="1455"/>
        <w:gridCol w:w="1058"/>
        <w:gridCol w:w="1275"/>
        <w:gridCol w:w="936"/>
        <w:gridCol w:w="1256"/>
        <w:gridCol w:w="1105"/>
        <w:gridCol w:w="152"/>
        <w:gridCol w:w="1205"/>
        <w:gridCol w:w="200"/>
        <w:gridCol w:w="761"/>
      </w:tblGrid>
      <w:tr w:rsidR="00423D10" w:rsidRPr="002B41DA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2B41DA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B41DA">
              <w:rPr>
                <w:b/>
                <w:color w:val="000000"/>
                <w:szCs w:val="28"/>
                <w:lang w:val="ru-RU"/>
              </w:rPr>
              <w:t>1.</w:t>
            </w:r>
            <w:r w:rsidRPr="002B41DA">
              <w:rPr>
                <w:lang w:val="ru-RU"/>
              </w:rPr>
              <w:t xml:space="preserve"> </w:t>
            </w:r>
            <w:r w:rsidRPr="002B41DA">
              <w:rPr>
                <w:b/>
                <w:color w:val="000000"/>
                <w:szCs w:val="28"/>
                <w:lang w:val="ru-RU"/>
              </w:rPr>
              <w:t>ЦЕЛИ</w:t>
            </w:r>
            <w:r w:rsidRPr="002B41DA">
              <w:rPr>
                <w:lang w:val="ru-RU"/>
              </w:rPr>
              <w:t xml:space="preserve"> </w:t>
            </w:r>
            <w:r w:rsidRPr="002B41DA">
              <w:rPr>
                <w:b/>
                <w:color w:val="000000"/>
                <w:szCs w:val="28"/>
                <w:lang w:val="ru-RU"/>
              </w:rPr>
              <w:t>И</w:t>
            </w:r>
            <w:r w:rsidRPr="002B41DA">
              <w:rPr>
                <w:lang w:val="ru-RU"/>
              </w:rPr>
              <w:t xml:space="preserve"> </w:t>
            </w:r>
            <w:r w:rsidRPr="002B41DA">
              <w:rPr>
                <w:b/>
                <w:color w:val="000000"/>
                <w:szCs w:val="28"/>
                <w:lang w:val="ru-RU"/>
              </w:rPr>
              <w:t>ЗАДАЧИ</w:t>
            </w:r>
            <w:r w:rsidRPr="002B41DA">
              <w:rPr>
                <w:lang w:val="ru-RU"/>
              </w:rPr>
              <w:t xml:space="preserve"> </w:t>
            </w:r>
            <w:r w:rsidRPr="002B41DA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2B41DA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1.1.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Цели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  <w:p w:rsidR="0011010D" w:rsidRPr="0011010D" w:rsidRDefault="0011010D" w:rsidP="0011010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1010D">
              <w:rPr>
                <w:lang w:val="ru-RU"/>
              </w:rPr>
              <w:t>Целью художественной практики является углубление и закрепление теоретических знаний и практических навыков, полученных студентами при изучении дисциплин художественного цикла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1.2.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Задачи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прохождения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  <w:p w:rsidR="0011010D" w:rsidRPr="0011010D" w:rsidRDefault="0011010D" w:rsidP="0011010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1010D">
              <w:rPr>
                <w:lang w:val="ru-RU"/>
              </w:rPr>
              <w:t xml:space="preserve">Задачами художественной практики являются: выполнение этюдов тел вращения; выполнение графических зарисовок линейно-конструкторских форм; выполнение рисунков гипсовых слепков различных частей человеческого тела. Занятия по рисунку и композиции на пленэре направлены на развитие у студентов широкой пространственной ориентации, способности воспринимать натуру в крупномасштабном трехмерном пространстве, а ее изображение – в двухмерном пространстве на плоскости. </w:t>
            </w:r>
          </w:p>
          <w:p w:rsidR="0011010D" w:rsidRPr="0011010D" w:rsidRDefault="0011010D" w:rsidP="0011010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1010D">
              <w:rPr>
                <w:lang w:val="ru-RU"/>
              </w:rPr>
              <w:t>Студенты должны уметь отображать в своих работах целостное восприятие натуры с учетом общего цветового и тонового освещенности, применять в этюдах метод работы отношениями, сравнивать цвета натуры по цветовому тону, светлоте и насыщенности, выдерживать тональный и цветовой масштаб.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ХАРАКТЕРИСТИКА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ПРАКТИКИ</w:t>
            </w:r>
            <w: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Вид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Учебная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Тип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Художественная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Форма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дискретно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Способ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стационарная,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выездная.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Стационарная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проводится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профильных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организациях,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расположенной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территории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г.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Воронежа.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Выездная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проводится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местах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расположенных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вне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г.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Воронежа.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Способ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определяется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индивидуально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каждого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студента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указывается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приказе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практику.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Место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объектов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прохождения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устанавливается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основе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типовых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двусторонних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договоров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между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предприятиями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(организациями)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ВУЗом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или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ВУЗ.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3.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МЕСТО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СТРУКТУРЕ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ОПОП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11010D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Практика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«Художественная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практика»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относится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обязательной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части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блока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Б2.</w:t>
            </w:r>
            <w:r w:rsidR="0011010D">
              <w:rPr>
                <w:color w:val="000000"/>
                <w:szCs w:val="28"/>
                <w:lang w:val="ru-RU"/>
              </w:rPr>
              <w:t xml:space="preserve"> (</w:t>
            </w:r>
            <w:r w:rsidR="0011010D" w:rsidRPr="0011010D">
              <w:rPr>
                <w:lang w:val="ru-RU"/>
              </w:rPr>
              <w:t xml:space="preserve">Б2.О.02(У). Дисциплина преподается для студентов по специальности 07.03.01 «Архитектура». Изучение дисциплины «Художественная практика» требует основных знаний, умений и компетенций студента по курсам: живопись, колористика, история архитектура.  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lastRenderedPageBreak/>
              <w:t>4.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ПЛАНИРУЕМЫХ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РЕЗУЛЬТАТОВ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ПРОХОЖДЕНИИ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СООТНЕСЕННЫХ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ПЛАНИРУЕМЫМИ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РЕЗУЛЬТАТАМИ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ОБРАЗОВАТЕЛЬНОЙ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Процесс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прохождения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«Художественная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практика»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направлен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формирование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следующих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компетенций: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УК-3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-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Способен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осуществлять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социальное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взаимодействие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реализовывать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свою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роль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команде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ОПК-1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-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Способен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представлять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проектные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решения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использованием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традиционных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новейших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технических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средств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изображения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должном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уровне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владения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основами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художественной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культуры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объемно-пространственного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мышления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423D10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Компетенция</w:t>
            </w:r>
            <w:proofErr w:type="spellEnd"/>
            <w:r>
              <w:t xml:space="preserve"> </w:t>
            </w: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Результаты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обучения,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характеризующие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сформированность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компетенции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9D236A" w:rsidP="009D236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УК-3</w:t>
            </w: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>знать основы организации социального взаимодействия, в т.ч. с учетом возрастных, гендерных особенностей; современные технологии взаимодействия, с учетом основных закономерностей возрастного и индивидуального развития, социальных, этноконфессиональных и культурных различий, особенностей социализации личности.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11010D">
            <w:pPr>
              <w:spacing w:after="0" w:line="240" w:lineRule="auto"/>
              <w:ind w:hanging="6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>уметь организовывать, управлять ситуациями общения, сотрудничества, развивая активность, самостоятельность, инициативность, творческие способности участников социального взаимодействия; создавать безопасную и психологически комфортную среду, защищая достоинство и интересы участников социального взаимодействия.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>владеть методами организации конструктивного социального взаимодействия; способностью организовывать, управлять ситуациями общения, сотрудничества, с учетом возрастного и индивидуального развития, социальных, этноконфессиональных и культурных различий его участников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9D236A" w:rsidP="009D236A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ОПК-1</w:t>
            </w: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>знать базовые сведения, необходимые для понимания значимости профессии преподавателя обществознания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 xml:space="preserve">уметь аргументированно отстаивать значимость профессии преподавателя обществознания. </w:t>
            </w:r>
            <w:r w:rsidRPr="0011010D">
              <w:rPr>
                <w:szCs w:val="28"/>
                <w:lang w:val="ru-RU"/>
              </w:rPr>
              <w:lastRenderedPageBreak/>
              <w:t>выявлять новые знания на основе обобщения полученных результатов.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329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Cs w:val="28"/>
                <w:lang w:val="ru-RU"/>
              </w:rPr>
            </w:pPr>
            <w:r w:rsidRPr="0011010D">
              <w:rPr>
                <w:szCs w:val="28"/>
                <w:lang w:val="ru-RU"/>
              </w:rPr>
              <w:t>владеть методами анализа и моделирования технологических процессов производства художественных материалов и художественно</w:t>
            </w:r>
            <w:r>
              <w:rPr>
                <w:szCs w:val="28"/>
                <w:lang w:val="ru-RU"/>
              </w:rPr>
              <w:t>-</w:t>
            </w:r>
            <w:r w:rsidRPr="0011010D">
              <w:rPr>
                <w:szCs w:val="28"/>
                <w:lang w:val="ru-RU"/>
              </w:rPr>
              <w:t>промышленных объектов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ОБЪЕМ ПРАКТИКИ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Общий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объем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составляет</w:t>
            </w:r>
            <w:r w:rsidRPr="0011010D">
              <w:rPr>
                <w:lang w:val="ru-RU"/>
              </w:rPr>
              <w:t xml:space="preserve"> </w:t>
            </w:r>
            <w:proofErr w:type="spellStart"/>
            <w:r w:rsidRPr="0011010D">
              <w:rPr>
                <w:color w:val="000000"/>
                <w:szCs w:val="28"/>
                <w:lang w:val="ru-RU"/>
              </w:rPr>
              <w:t>составляет</w:t>
            </w:r>
            <w:proofErr w:type="spellEnd"/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3</w:t>
            </w:r>
            <w:r w:rsidRPr="0011010D">
              <w:rPr>
                <w:lang w:val="ru-RU"/>
              </w:rPr>
              <w:t xml:space="preserve"> </w:t>
            </w:r>
            <w:proofErr w:type="spellStart"/>
            <w:r w:rsidRPr="0011010D">
              <w:rPr>
                <w:color w:val="000000"/>
                <w:szCs w:val="28"/>
                <w:lang w:val="ru-RU"/>
              </w:rPr>
              <w:t>з.е</w:t>
            </w:r>
            <w:proofErr w:type="spellEnd"/>
            <w:r w:rsidRPr="0011010D">
              <w:rPr>
                <w:color w:val="000000"/>
                <w:szCs w:val="28"/>
                <w:lang w:val="ru-RU"/>
              </w:rPr>
              <w:t>.,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ее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продолжительность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–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2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недели.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Форма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промежуточной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аттестации: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зачет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оценкой.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СОДЕРЖАНИЕ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ПРАКТИКИ</w:t>
            </w:r>
            <w: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6.1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Содержание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разделов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распределение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трудоемкости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этапам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этапа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Трудоемкость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час</w:t>
            </w:r>
            <w:proofErr w:type="spellEnd"/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11010D" w:rsidP="009D236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Детали фасадов здания: окна, двери, элементы фасадов.</w:t>
            </w:r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Фиксирование деталей фасадов здания: окна, двери, лепнина, элементы фасадов.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11010D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0D">
              <w:rPr>
                <w:sz w:val="20"/>
                <w:szCs w:val="20"/>
                <w:lang w:val="ru-RU"/>
              </w:rPr>
              <w:t>Фасад здания на выбор</w:t>
            </w:r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 xml:space="preserve">Фиксирование зданий в городе и деревне на выбор: каменные, деревянные и </w:t>
            </w:r>
            <w:proofErr w:type="spellStart"/>
            <w:r w:rsidRPr="0011010D">
              <w:rPr>
                <w:sz w:val="20"/>
                <w:szCs w:val="20"/>
                <w:lang w:val="ru-RU"/>
              </w:rPr>
              <w:t>тд</w:t>
            </w:r>
            <w:proofErr w:type="spellEnd"/>
            <w:r w:rsidRPr="0011010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11010D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0D">
              <w:rPr>
                <w:sz w:val="20"/>
                <w:szCs w:val="20"/>
                <w:lang w:val="ru-RU"/>
              </w:rPr>
              <w:t>Перспектива улицы</w:t>
            </w:r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Фиксирование перспективы улицы на выбор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11010D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0D">
              <w:rPr>
                <w:sz w:val="20"/>
                <w:szCs w:val="20"/>
                <w:lang w:val="ru-RU"/>
              </w:rPr>
              <w:t>Панорама города</w:t>
            </w:r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 xml:space="preserve">Фиксирование панорамы города: с моста, другого берега и </w:t>
            </w:r>
            <w:proofErr w:type="spellStart"/>
            <w:r w:rsidRPr="0011010D">
              <w:rPr>
                <w:sz w:val="20"/>
                <w:szCs w:val="20"/>
                <w:lang w:val="ru-RU"/>
              </w:rPr>
              <w:t>тд</w:t>
            </w:r>
            <w:proofErr w:type="spellEnd"/>
            <w:r w:rsidRPr="0011010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11010D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1010D">
              <w:rPr>
                <w:sz w:val="20"/>
                <w:szCs w:val="20"/>
              </w:rPr>
              <w:t>Защита</w:t>
            </w:r>
            <w:proofErr w:type="spellEnd"/>
            <w:r w:rsidRPr="0011010D">
              <w:rPr>
                <w:sz w:val="20"/>
                <w:szCs w:val="20"/>
              </w:rPr>
              <w:t xml:space="preserve"> </w:t>
            </w:r>
            <w:proofErr w:type="spellStart"/>
            <w:r w:rsidRPr="0011010D">
              <w:rPr>
                <w:sz w:val="20"/>
                <w:szCs w:val="20"/>
              </w:rPr>
              <w:t>отчета</w:t>
            </w:r>
            <w:proofErr w:type="spellEnd"/>
            <w:r w:rsidRPr="0011010D">
              <w:rPr>
                <w:sz w:val="20"/>
                <w:szCs w:val="20"/>
                <w:lang w:val="ru-RU"/>
              </w:rPr>
              <w:t xml:space="preserve"> по практика</w:t>
            </w:r>
          </w:p>
        </w:tc>
        <w:tc>
          <w:tcPr>
            <w:tcW w:w="4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Предоставление, оформление на листе А1 и защита работы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78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108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341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513" w:type="dxa"/>
            <w:gridSpan w:val="2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7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936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10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52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7.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ОЦЕНОЧНЫЕ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МАТЕРИАЛЫ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ПРОМЕЖУТОЧНОЙ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АТТЕСТАЦИИ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ПРОХОЖДЕНИЮ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7.1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Подготовка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отчета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прохождении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Аттестация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итогам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проводится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виде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зачета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основе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экспертной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деятельности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обучающегося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защиты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отчета.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завершении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студенты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последний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представляют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выпускающую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кафедру: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дневник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включающий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себя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отзывы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руководителей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предприятия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ВУЗа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работе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студента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период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уровня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оперативности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выполнения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практике,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отношения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выполнению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программы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т.п.;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отчет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практике,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включающий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текстовые,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табличные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графические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материалы,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отражающие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решение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предусмотренных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заданием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практику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задач.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отчете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приводится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анализ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поставленных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задач;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выбор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необходимых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методов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инструментальных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средств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решения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поставленных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задач;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результаты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решения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задач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практики;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общие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выводы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практике.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Типовая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структура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отчета: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1.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Титульный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лист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2.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Содержание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3.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Введение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(цель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задачи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практики)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lastRenderedPageBreak/>
              <w:t>4.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Практические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результаты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прохождения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5.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Заключение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6.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Список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использованных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источников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литературы</w:t>
            </w:r>
            <w:r w:rsidRPr="0011010D">
              <w:rPr>
                <w:lang w:val="ru-RU"/>
              </w:rPr>
              <w:t xml:space="preserve"> </w:t>
            </w:r>
          </w:p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Приложения</w:t>
            </w:r>
            <w:proofErr w:type="spellEnd"/>
            <w:r>
              <w:t xml:space="preserve"> </w:t>
            </w:r>
            <w:r>
              <w:rPr>
                <w:color w:val="000000"/>
                <w:szCs w:val="28"/>
              </w:rPr>
              <w:t>(</w:t>
            </w:r>
            <w:proofErr w:type="spellStart"/>
            <w:r>
              <w:rPr>
                <w:color w:val="000000"/>
                <w:szCs w:val="28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</w:rPr>
              <w:t>наличии</w:t>
            </w:r>
            <w:proofErr w:type="spellEnd"/>
            <w:r>
              <w:rPr>
                <w:color w:val="000000"/>
                <w:szCs w:val="28"/>
              </w:rPr>
              <w:t>)</w:t>
            </w:r>
            <w:r>
              <w:t xml:space="preserve"> 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341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513" w:type="dxa"/>
            <w:gridSpan w:val="2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7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936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10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52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Этап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промежуточного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контроля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знаний</w:t>
            </w:r>
            <w:proofErr w:type="spellEnd"/>
            <w:r>
              <w:t xml:space="preserve"> 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Результаты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промежуточного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контроля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знаний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оцениваются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4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семестре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очной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формы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обучения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proofErr w:type="spellStart"/>
            <w:r w:rsidRPr="0011010D">
              <w:rPr>
                <w:color w:val="000000"/>
                <w:szCs w:val="28"/>
                <w:lang w:val="ru-RU"/>
              </w:rPr>
              <w:t>четырехбалльной</w:t>
            </w:r>
            <w:proofErr w:type="spellEnd"/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системе:</w:t>
            </w:r>
            <w:r w:rsidRPr="0011010D">
              <w:rPr>
                <w:lang w:val="ru-RU"/>
              </w:rPr>
              <w:t xml:space="preserve"> </w:t>
            </w:r>
          </w:p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отлично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хорошо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удовлетворительно</w:t>
            </w:r>
            <w:proofErr w:type="spellEnd"/>
            <w:r>
              <w:rPr>
                <w:color w:val="000000"/>
                <w:szCs w:val="28"/>
              </w:rPr>
              <w:t>»;</w:t>
            </w:r>
            <w:r>
              <w:t xml:space="preserve"> </w:t>
            </w:r>
          </w:p>
          <w:p w:rsidR="00423D10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неудовлетворительно</w:t>
            </w:r>
            <w:proofErr w:type="spellEnd"/>
            <w:r>
              <w:rPr>
                <w:color w:val="000000"/>
                <w:szCs w:val="28"/>
              </w:rPr>
              <w:t>».</w:t>
            </w:r>
            <w:r>
              <w:t xml:space="preserve"> </w:t>
            </w: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Компе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</w:p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тенция</w:t>
            </w:r>
            <w:proofErr w:type="spellEnd"/>
            <w: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010D">
              <w:rPr>
                <w:b/>
                <w:color w:val="000000"/>
                <w:sz w:val="16"/>
                <w:szCs w:val="16"/>
                <w:lang w:val="ru-RU"/>
              </w:rPr>
              <w:t>Результаты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 w:val="16"/>
                <w:szCs w:val="16"/>
                <w:lang w:val="ru-RU"/>
              </w:rPr>
              <w:t>обучения,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 w:val="16"/>
                <w:szCs w:val="16"/>
                <w:lang w:val="ru-RU"/>
              </w:rPr>
              <w:t>характеризующие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11010D">
              <w:rPr>
                <w:b/>
                <w:color w:val="000000"/>
                <w:sz w:val="16"/>
                <w:szCs w:val="16"/>
                <w:lang w:val="ru-RU"/>
              </w:rPr>
              <w:t>сформированность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 w:val="16"/>
                <w:szCs w:val="16"/>
                <w:lang w:val="ru-RU"/>
              </w:rPr>
              <w:t>компетенции</w:t>
            </w:r>
            <w:r w:rsidRPr="0011010D">
              <w:rPr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Экспертная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t xml:space="preserve">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Отлично</w:t>
            </w:r>
            <w:proofErr w:type="spellEnd"/>
            <w:r>
              <w:t xml:space="preserve">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Хорошо</w:t>
            </w:r>
            <w:proofErr w:type="spellEnd"/>
            <w:r>
              <w:t xml:space="preserve"> 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Default="009D236A" w:rsidP="009D2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Неудовл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0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7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знать основы организации социального взаимодействия, в т.ч. с учетом возрастных, гендерных особенностей; современные технологии взаимодействия, с учетом основных закономерностей возрастного и индивидуального развития, социальных, этноконфессиональных и культурных различий, особенностей социализации личности.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2 - полное освоение знания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освоение знания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Более 80% от максимально возможного количества баллов</w:t>
            </w:r>
          </w:p>
        </w:tc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61%-80% от максимально возможного количества баллов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41%-60% от максимально возможного количества баллов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 xml:space="preserve">Менее 41% от </w:t>
            </w:r>
            <w:proofErr w:type="spellStart"/>
            <w:r w:rsidRPr="0011010D">
              <w:rPr>
                <w:color w:val="000000"/>
                <w:sz w:val="20"/>
                <w:szCs w:val="20"/>
                <w:lang w:val="ru-RU"/>
              </w:rPr>
              <w:t>максимальн</w:t>
            </w:r>
            <w:proofErr w:type="spellEnd"/>
            <w:r w:rsidRPr="0011010D">
              <w:rPr>
                <w:color w:val="000000"/>
                <w:sz w:val="20"/>
                <w:szCs w:val="20"/>
                <w:lang w:val="ru-RU"/>
              </w:rPr>
              <w:t xml:space="preserve"> о возможного количества баллов</w:t>
            </w: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>уметь организовывать, управлять ситуациями общения, сотрудничества, развивая активность, самостоятельность, инициативность, творческие способности участников социального взаимодействия; создавать безопасную и психологически комфортную среду, защищая достоинство и интересы участников социального взаимодействия.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2 - полное приобретение умения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приобретение умения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умение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11010D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sz w:val="20"/>
                <w:szCs w:val="20"/>
                <w:lang w:val="ru-RU"/>
              </w:rPr>
              <w:t xml:space="preserve">владеть методами организации конструктивного социального взаимодействия; способностью организовывать, управлять ситуациями общения, сотрудничества, с учетом возрастного и индивидуального развития, социальных, </w:t>
            </w:r>
            <w:r w:rsidRPr="0011010D">
              <w:rPr>
                <w:sz w:val="20"/>
                <w:szCs w:val="20"/>
                <w:lang w:val="ru-RU"/>
              </w:rPr>
              <w:lastRenderedPageBreak/>
              <w:t>этноконфессиональных и культурных различий его участников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lastRenderedPageBreak/>
              <w:t>2 - полное приобретение владения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приобретение владения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владение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C72204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72204">
              <w:rPr>
                <w:sz w:val="20"/>
                <w:szCs w:val="20"/>
                <w:lang w:val="ru-RU"/>
              </w:rPr>
              <w:t>знать базовые сведения, необходимые для понимания значимости профессии преподавателя обществознания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2 - полное освоение знания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освоение знания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C72204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72204">
              <w:rPr>
                <w:sz w:val="20"/>
                <w:szCs w:val="20"/>
                <w:lang w:val="ru-RU"/>
              </w:rPr>
              <w:t>уметь аргументированно отстаивать значимость профессии преподавателя обществознания. выявлять новые знания на основе обобщения полученных результатов.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2 - полное приобретение умения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приобретение умения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умение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78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C72204" w:rsidP="00C7220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C72204">
              <w:rPr>
                <w:sz w:val="20"/>
                <w:szCs w:val="20"/>
                <w:lang w:val="ru-RU"/>
              </w:rPr>
              <w:t>владеть методами анализа и моделирования технологических процессов производства художественных материалов и художественно</w:t>
            </w:r>
            <w:r>
              <w:rPr>
                <w:sz w:val="20"/>
                <w:szCs w:val="20"/>
                <w:lang w:val="ru-RU"/>
              </w:rPr>
              <w:t>-</w:t>
            </w:r>
            <w:r w:rsidRPr="00C72204">
              <w:rPr>
                <w:sz w:val="20"/>
                <w:szCs w:val="20"/>
                <w:lang w:val="ru-RU"/>
              </w:rPr>
              <w:t>промышленных объектов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2 - полное приобретение владения</w:t>
            </w:r>
          </w:p>
          <w:p w:rsidR="00423D10" w:rsidRPr="0011010D" w:rsidRDefault="009D236A" w:rsidP="009D23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1010D">
              <w:rPr>
                <w:color w:val="000000"/>
                <w:sz w:val="20"/>
                <w:szCs w:val="20"/>
                <w:lang w:val="ru-RU"/>
              </w:rPr>
              <w:t>1 – неполное приобретение владения</w:t>
            </w:r>
          </w:p>
          <w:p w:rsidR="00423D10" w:rsidRDefault="009D236A" w:rsidP="009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– </w:t>
            </w:r>
            <w:proofErr w:type="spellStart"/>
            <w:r>
              <w:rPr>
                <w:color w:val="000000"/>
                <w:sz w:val="20"/>
                <w:szCs w:val="20"/>
              </w:rPr>
              <w:t>владение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приобретено</w:t>
            </w:r>
            <w:proofErr w:type="spellEnd"/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D923B5" w:rsidTr="00C72204">
        <w:trPr>
          <w:gridAfter w:val="12"/>
          <w:wAfter w:w="9985" w:type="dxa"/>
          <w:trHeight w:val="322"/>
        </w:trPr>
        <w:tc>
          <w:tcPr>
            <w:tcW w:w="2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23B5" w:rsidRDefault="00D923B5" w:rsidP="009D236A">
            <w:pPr>
              <w:spacing w:after="0" w:line="240" w:lineRule="auto"/>
            </w:pPr>
          </w:p>
        </w:tc>
      </w:tr>
      <w:tr w:rsidR="00D923B5" w:rsidTr="00C72204">
        <w:trPr>
          <w:gridAfter w:val="12"/>
          <w:wAfter w:w="9985" w:type="dxa"/>
          <w:trHeight w:val="322"/>
        </w:trPr>
        <w:tc>
          <w:tcPr>
            <w:tcW w:w="2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3B5" w:rsidRDefault="00D923B5" w:rsidP="009D236A">
            <w:pPr>
              <w:spacing w:after="0" w:line="240" w:lineRule="auto"/>
            </w:pPr>
          </w:p>
        </w:tc>
      </w:tr>
      <w:tr w:rsidR="00D923B5" w:rsidTr="00C72204">
        <w:trPr>
          <w:gridAfter w:val="12"/>
          <w:wAfter w:w="9985" w:type="dxa"/>
          <w:trHeight w:val="322"/>
        </w:trPr>
        <w:tc>
          <w:tcPr>
            <w:tcW w:w="2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3B5" w:rsidRDefault="00D923B5" w:rsidP="009D236A">
            <w:pPr>
              <w:spacing w:after="0" w:line="240" w:lineRule="auto"/>
            </w:pPr>
          </w:p>
        </w:tc>
      </w:tr>
      <w:tr w:rsidR="00423D10" w:rsidTr="00C72204">
        <w:trPr>
          <w:gridAfter w:val="1"/>
          <w:wAfter w:w="761" w:type="dxa"/>
        </w:trPr>
        <w:tc>
          <w:tcPr>
            <w:tcW w:w="922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  <w:tc>
          <w:tcPr>
            <w:tcW w:w="200" w:type="dxa"/>
            <w:shd w:val="clear" w:color="000000" w:fill="FFFFFF"/>
            <w:tcMar>
              <w:left w:w="34" w:type="dxa"/>
              <w:right w:w="34" w:type="dxa"/>
            </w:tcMar>
          </w:tcPr>
          <w:p w:rsidR="00423D10" w:rsidRDefault="00423D10" w:rsidP="009D236A">
            <w:pPr>
              <w:spacing w:after="0" w:line="240" w:lineRule="auto"/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color w:val="000000"/>
                <w:szCs w:val="28"/>
                <w:lang w:val="ru-RU"/>
              </w:rPr>
              <w:t>Экспертная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результатов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освоения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компетенций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производится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руководителем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(или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согласованная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оценка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руководителя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ВУЗа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руководителя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от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color w:val="000000"/>
                <w:szCs w:val="28"/>
                <w:lang w:val="ru-RU"/>
              </w:rPr>
              <w:t>организации).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11010D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8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УЧЕБНО-МЕТОДИЧЕСКОЕ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ИНФОРМАЦИОННОЕ</w:t>
            </w:r>
            <w:r w:rsidRPr="0011010D">
              <w:rPr>
                <w:lang w:val="ru-RU"/>
              </w:rPr>
              <w:t xml:space="preserve"> </w:t>
            </w:r>
          </w:p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ОБЕСПЕЧЕНИЕ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8.1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учебной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литературы,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необходимой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освоения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b/>
                <w:szCs w:val="28"/>
                <w:lang w:val="ru-RU"/>
              </w:rPr>
              <w:t>Основная литература</w:t>
            </w:r>
            <w:r w:rsidRPr="00C72204">
              <w:rPr>
                <w:szCs w:val="28"/>
                <w:lang w:val="ru-RU"/>
              </w:rPr>
              <w:t>:</w:t>
            </w:r>
          </w:p>
          <w:p w:rsidR="00C72204" w:rsidRPr="00C72204" w:rsidRDefault="00C72204" w:rsidP="00C722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72204">
              <w:rPr>
                <w:bCs/>
                <w:szCs w:val="28"/>
                <w:lang w:val="ru-RU"/>
              </w:rPr>
              <w:t>Барышников, Виталий Леонидович.</w:t>
            </w:r>
            <w:r w:rsidRPr="00C72204">
              <w:rPr>
                <w:szCs w:val="28"/>
                <w:lang w:val="ru-RU"/>
              </w:rPr>
              <w:br/>
            </w:r>
            <w:proofErr w:type="gramStart"/>
            <w:r w:rsidRPr="00C72204">
              <w:rPr>
                <w:szCs w:val="28"/>
                <w:lang w:val="ru-RU"/>
              </w:rPr>
              <w:t>Живопись :</w:t>
            </w:r>
            <w:proofErr w:type="gramEnd"/>
            <w:r w:rsidRPr="00C72204">
              <w:rPr>
                <w:szCs w:val="28"/>
                <w:lang w:val="ru-RU"/>
              </w:rPr>
              <w:t xml:space="preserve"> Теоретические основы : метод. указания к заданиям базового курса дисциплины "Живопись" : учебник : допущено УМО. - Москва: Архитектура-С, 2010 (Казань: ОАО "ТАТМЕДИА" "ПИК "Идел-Пресс", 2010). - 118 </w:t>
            </w:r>
            <w:proofErr w:type="gramStart"/>
            <w:r w:rsidRPr="00C72204">
              <w:rPr>
                <w:szCs w:val="28"/>
                <w:lang w:val="ru-RU"/>
              </w:rPr>
              <w:t>с. :</w:t>
            </w:r>
            <w:proofErr w:type="gramEnd"/>
            <w:r w:rsidRPr="00C72204">
              <w:rPr>
                <w:szCs w:val="28"/>
                <w:lang w:val="ru-RU"/>
              </w:rPr>
              <w:t xml:space="preserve"> ил. - (Специальность "Архитектура"). - </w:t>
            </w:r>
            <w:proofErr w:type="spellStart"/>
            <w:r w:rsidRPr="00C72204">
              <w:rPr>
                <w:szCs w:val="28"/>
                <w:lang w:val="ru-RU"/>
              </w:rPr>
              <w:t>Библиогр</w:t>
            </w:r>
            <w:proofErr w:type="spellEnd"/>
            <w:r w:rsidRPr="00C72204">
              <w:rPr>
                <w:szCs w:val="28"/>
                <w:lang w:val="ru-RU"/>
              </w:rPr>
              <w:t xml:space="preserve">.: с. 118 (34 назв.).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978-5-9647-0194-1: 350-30.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2. </w:t>
            </w:r>
            <w:proofErr w:type="spellStart"/>
            <w:r w:rsidRPr="00C72204">
              <w:rPr>
                <w:bCs/>
                <w:szCs w:val="28"/>
                <w:lang w:val="ru-RU"/>
              </w:rPr>
              <w:t>Тютюнова</w:t>
            </w:r>
            <w:proofErr w:type="spellEnd"/>
            <w:r w:rsidRPr="00C72204">
              <w:rPr>
                <w:bCs/>
                <w:szCs w:val="28"/>
                <w:lang w:val="ru-RU"/>
              </w:rPr>
              <w:t xml:space="preserve">, Ю. М. </w:t>
            </w:r>
            <w:r w:rsidRPr="00C72204">
              <w:rPr>
                <w:szCs w:val="28"/>
                <w:lang w:val="ru-RU"/>
              </w:rPr>
              <w:t xml:space="preserve">Пленэр. Наброски, зарисовки, этюды: Учебное пособие для вузов / </w:t>
            </w:r>
            <w:proofErr w:type="spellStart"/>
            <w:r w:rsidRPr="00C72204">
              <w:rPr>
                <w:szCs w:val="28"/>
                <w:lang w:val="ru-RU"/>
              </w:rPr>
              <w:t>Тютюнова</w:t>
            </w:r>
            <w:proofErr w:type="spellEnd"/>
            <w:r w:rsidRPr="00C72204">
              <w:rPr>
                <w:szCs w:val="28"/>
                <w:lang w:val="ru-RU"/>
              </w:rPr>
              <w:t xml:space="preserve"> Ю. М. - Москва: Академический Проект, 2012. - 176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978- 5- 8291 -1422-0.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5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/27384.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3. </w:t>
            </w:r>
            <w:proofErr w:type="spellStart"/>
            <w:r w:rsidRPr="00C72204">
              <w:rPr>
                <w:bCs/>
                <w:szCs w:val="28"/>
                <w:lang w:val="ru-RU"/>
              </w:rPr>
              <w:t>Леватаев</w:t>
            </w:r>
            <w:proofErr w:type="spellEnd"/>
            <w:r w:rsidRPr="00C72204">
              <w:rPr>
                <w:bCs/>
                <w:szCs w:val="28"/>
                <w:lang w:val="ru-RU"/>
              </w:rPr>
              <w:t xml:space="preserve">, В. В. </w:t>
            </w:r>
            <w:r w:rsidRPr="00C72204">
              <w:rPr>
                <w:szCs w:val="28"/>
                <w:lang w:val="ru-RU"/>
              </w:rPr>
              <w:t xml:space="preserve">Графические техники: Учебно-методическое пособие / </w:t>
            </w:r>
            <w:proofErr w:type="spellStart"/>
            <w:r w:rsidRPr="00C72204">
              <w:rPr>
                <w:szCs w:val="28"/>
                <w:lang w:val="ru-RU"/>
              </w:rPr>
              <w:t>Леватаев</w:t>
            </w:r>
            <w:proofErr w:type="spellEnd"/>
            <w:r w:rsidRPr="00C72204">
              <w:rPr>
                <w:szCs w:val="28"/>
                <w:lang w:val="ru-RU"/>
              </w:rPr>
              <w:t xml:space="preserve"> В. В. - Комсомольск-на-Амуре: Амурский гуманитарно-</w:t>
            </w:r>
            <w:r w:rsidRPr="00C72204">
              <w:rPr>
                <w:szCs w:val="28"/>
                <w:lang w:val="ru-RU"/>
              </w:rPr>
              <w:lastRenderedPageBreak/>
              <w:t>педагогический государственный университет, 2012. - 60 с.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6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/22306.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4. </w:t>
            </w:r>
            <w:proofErr w:type="spellStart"/>
            <w:r w:rsidRPr="00C72204">
              <w:rPr>
                <w:bCs/>
                <w:szCs w:val="28"/>
                <w:lang w:val="ru-RU"/>
              </w:rPr>
              <w:t>Кадыйрова</w:t>
            </w:r>
            <w:proofErr w:type="spellEnd"/>
            <w:r w:rsidRPr="00C72204">
              <w:rPr>
                <w:bCs/>
                <w:szCs w:val="28"/>
                <w:lang w:val="ru-RU"/>
              </w:rPr>
              <w:t xml:space="preserve">, Л. Х. </w:t>
            </w:r>
            <w:r w:rsidRPr="00C72204">
              <w:rPr>
                <w:szCs w:val="28"/>
                <w:lang w:val="ru-RU"/>
              </w:rPr>
              <w:t xml:space="preserve">Пленэр. Практикум по изобразительному искусству: Учебное пособие / </w:t>
            </w:r>
            <w:proofErr w:type="spellStart"/>
            <w:r w:rsidRPr="00C72204">
              <w:rPr>
                <w:szCs w:val="28"/>
                <w:lang w:val="ru-RU"/>
              </w:rPr>
              <w:t>Кадыйрова</w:t>
            </w:r>
            <w:proofErr w:type="spellEnd"/>
            <w:r w:rsidRPr="00C72204">
              <w:rPr>
                <w:szCs w:val="28"/>
                <w:lang w:val="ru-RU"/>
              </w:rPr>
              <w:t xml:space="preserve"> Л. Х. - Москва: </w:t>
            </w:r>
            <w:proofErr w:type="spellStart"/>
            <w:r w:rsidRPr="00C72204">
              <w:rPr>
                <w:szCs w:val="28"/>
                <w:lang w:val="ru-RU"/>
              </w:rPr>
              <w:t>Владос</w:t>
            </w:r>
            <w:proofErr w:type="spellEnd"/>
            <w:r w:rsidRPr="00C72204">
              <w:rPr>
                <w:szCs w:val="28"/>
                <w:lang w:val="ru-RU"/>
              </w:rPr>
              <w:t xml:space="preserve">, 2012. - 95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978-5-691-01890-9.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7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iprbookshop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/14184.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t xml:space="preserve"> 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bCs/>
                <w:szCs w:val="28"/>
                <w:lang w:val="ru-RU"/>
              </w:rPr>
              <w:t xml:space="preserve">5. Ревякин П. П. </w:t>
            </w:r>
            <w:r w:rsidRPr="00C72204">
              <w:rPr>
                <w:szCs w:val="28"/>
                <w:lang w:val="ru-RU"/>
              </w:rPr>
              <w:t xml:space="preserve">Техника акварельной живописи: учебное пособие. - [2-е изд.], стер. - Москва: Архитектура-С, 2017. - 247 </w:t>
            </w:r>
            <w:proofErr w:type="gramStart"/>
            <w:r w:rsidRPr="00C72204">
              <w:rPr>
                <w:szCs w:val="28"/>
                <w:lang w:val="ru-RU"/>
              </w:rPr>
              <w:t>с. :</w:t>
            </w:r>
            <w:proofErr w:type="gramEnd"/>
            <w:r w:rsidRPr="00C72204">
              <w:rPr>
                <w:szCs w:val="28"/>
                <w:lang w:val="ru-RU"/>
              </w:rPr>
              <w:t xml:space="preserve"> ил. - Перечень ил.: с. 243-246.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978-5-9647-0310-</w:t>
            </w:r>
            <w:proofErr w:type="gramStart"/>
            <w:r w:rsidRPr="00C72204">
              <w:rPr>
                <w:szCs w:val="28"/>
                <w:lang w:val="ru-RU"/>
              </w:rPr>
              <w:t>5 :</w:t>
            </w:r>
            <w:proofErr w:type="gramEnd"/>
            <w:r w:rsidRPr="00C72204">
              <w:rPr>
                <w:szCs w:val="28"/>
                <w:lang w:val="ru-RU"/>
              </w:rPr>
              <w:t xml:space="preserve"> 770-00.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6. </w:t>
            </w:r>
            <w:proofErr w:type="spellStart"/>
            <w:r w:rsidRPr="00C72204">
              <w:rPr>
                <w:bCs/>
                <w:szCs w:val="28"/>
                <w:lang w:val="ru-RU"/>
              </w:rPr>
              <w:t>Кадыйрова</w:t>
            </w:r>
            <w:proofErr w:type="spellEnd"/>
            <w:r w:rsidRPr="00C72204">
              <w:rPr>
                <w:bCs/>
                <w:szCs w:val="28"/>
                <w:lang w:val="ru-RU"/>
              </w:rPr>
              <w:t xml:space="preserve">, Л. Х. </w:t>
            </w:r>
            <w:r w:rsidRPr="00C72204">
              <w:rPr>
                <w:szCs w:val="28"/>
                <w:lang w:val="ru-RU"/>
              </w:rPr>
              <w:t xml:space="preserve">Пленэр. Практикум по изобразительному искусству: Учебное пособие / </w:t>
            </w:r>
            <w:proofErr w:type="spellStart"/>
            <w:r w:rsidRPr="00C72204">
              <w:rPr>
                <w:szCs w:val="28"/>
                <w:lang w:val="ru-RU"/>
              </w:rPr>
              <w:t>Кадыйрова</w:t>
            </w:r>
            <w:proofErr w:type="spellEnd"/>
            <w:r w:rsidRPr="00C72204">
              <w:rPr>
                <w:szCs w:val="28"/>
                <w:lang w:val="ru-RU"/>
              </w:rPr>
              <w:t xml:space="preserve"> Л. Х. - </w:t>
            </w:r>
            <w:proofErr w:type="gramStart"/>
            <w:r w:rsidRPr="00C72204">
              <w:rPr>
                <w:szCs w:val="28"/>
                <w:lang w:val="ru-RU"/>
              </w:rPr>
              <w:t>Москва :</w:t>
            </w:r>
            <w:proofErr w:type="gramEnd"/>
            <w:r w:rsidRPr="00C72204">
              <w:rPr>
                <w:szCs w:val="28"/>
                <w:lang w:val="ru-RU"/>
              </w:rPr>
              <w:t xml:space="preserve"> </w:t>
            </w:r>
            <w:proofErr w:type="spellStart"/>
            <w:r w:rsidRPr="00C72204">
              <w:rPr>
                <w:szCs w:val="28"/>
                <w:lang w:val="ru-RU"/>
              </w:rPr>
              <w:t>Владос</w:t>
            </w:r>
            <w:proofErr w:type="spellEnd"/>
            <w:r w:rsidRPr="00C72204">
              <w:rPr>
                <w:szCs w:val="28"/>
                <w:lang w:val="ru-RU"/>
              </w:rPr>
              <w:t xml:space="preserve">, 2012. - 95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978-5-691-01890-9.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8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/14184.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>7. Ермаков, Г. И.</w:t>
            </w:r>
            <w:r w:rsidRPr="00C72204">
              <w:rPr>
                <w:szCs w:val="28"/>
                <w:lang w:val="ru-RU"/>
              </w:rPr>
              <w:t xml:space="preserve"> Пленэр: Учебно-методическое пособие / Ермаков Г. И. - </w:t>
            </w:r>
            <w:proofErr w:type="gramStart"/>
            <w:r w:rsidRPr="00C72204">
              <w:rPr>
                <w:szCs w:val="28"/>
                <w:lang w:val="ru-RU"/>
              </w:rPr>
              <w:t>Москва :</w:t>
            </w:r>
            <w:proofErr w:type="gramEnd"/>
            <w:r w:rsidRPr="00C72204">
              <w:rPr>
                <w:szCs w:val="28"/>
                <w:lang w:val="ru-RU"/>
              </w:rPr>
              <w:t xml:space="preserve"> Прометей, 2013. - 182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978-5-7042-2428-0.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9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iprbookshop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/24009.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8. Татаринцева И. В. </w:t>
            </w:r>
            <w:r w:rsidRPr="00C72204">
              <w:rPr>
                <w:szCs w:val="28"/>
                <w:lang w:val="ru-RU"/>
              </w:rPr>
              <w:t>Искусство европейских стран эпохи Ренессанса: анализ основных художественных направлений: учебное пособие : в 4 ч. Ч. 2 / ГОУ ВПО "</w:t>
            </w:r>
            <w:proofErr w:type="spellStart"/>
            <w:r w:rsidRPr="00C72204">
              <w:rPr>
                <w:szCs w:val="28"/>
                <w:lang w:val="ru-RU"/>
              </w:rPr>
              <w:t>Тамб</w:t>
            </w:r>
            <w:proofErr w:type="spellEnd"/>
            <w:r w:rsidRPr="00C72204">
              <w:rPr>
                <w:szCs w:val="28"/>
                <w:lang w:val="ru-RU"/>
              </w:rPr>
              <w:t xml:space="preserve">. гос. ун-т им. Г. Р. Державина". - </w:t>
            </w:r>
            <w:proofErr w:type="gramStart"/>
            <w:r w:rsidRPr="00C72204">
              <w:rPr>
                <w:szCs w:val="28"/>
                <w:lang w:val="ru-RU"/>
              </w:rPr>
              <w:t>Тамбов :</w:t>
            </w:r>
            <w:proofErr w:type="gramEnd"/>
            <w:r w:rsidRPr="00C72204">
              <w:rPr>
                <w:szCs w:val="28"/>
                <w:lang w:val="ru-RU"/>
              </w:rPr>
              <w:t xml:space="preserve"> Изд-во ТГУ, 2011. - 106 с.: ил. - 45-00.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9. Шиков М. Г. </w:t>
            </w:r>
            <w:r w:rsidRPr="00C72204">
              <w:rPr>
                <w:szCs w:val="28"/>
                <w:lang w:val="ru-RU"/>
              </w:rPr>
              <w:t xml:space="preserve">Рисунок. Основы композиции и техническая акварель: Учебное пособие / Шиков М. Г. - Минск: </w:t>
            </w:r>
            <w:proofErr w:type="spellStart"/>
            <w:r w:rsidRPr="00C72204">
              <w:rPr>
                <w:szCs w:val="28"/>
                <w:lang w:val="ru-RU"/>
              </w:rPr>
              <w:t>Вышэйшая</w:t>
            </w:r>
            <w:proofErr w:type="spellEnd"/>
            <w:r w:rsidRPr="00C72204">
              <w:rPr>
                <w:szCs w:val="28"/>
                <w:lang w:val="ru-RU"/>
              </w:rPr>
              <w:t xml:space="preserve"> школа, 2014. - 168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978-985-06-2504-5.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b/>
                <w:bCs/>
                <w:szCs w:val="28"/>
                <w:lang w:val="ru-RU"/>
              </w:rPr>
            </w:pPr>
            <w:r w:rsidRPr="00C72204">
              <w:rPr>
                <w:b/>
                <w:bCs/>
                <w:szCs w:val="28"/>
                <w:lang w:val="ru-RU"/>
              </w:rPr>
              <w:t>Дополнительная литература: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b/>
                <w:bCs/>
                <w:szCs w:val="28"/>
                <w:lang w:val="ru-RU"/>
              </w:rPr>
            </w:pP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b/>
                <w:bCs/>
                <w:szCs w:val="28"/>
                <w:lang w:val="ru-RU"/>
              </w:rPr>
            </w:pPr>
            <w:r w:rsidRPr="00C72204">
              <w:rPr>
                <w:bCs/>
                <w:szCs w:val="28"/>
                <w:lang w:val="ru-RU"/>
              </w:rPr>
              <w:t xml:space="preserve">1. Барышников В. Л. </w:t>
            </w:r>
            <w:r w:rsidRPr="00C72204">
              <w:rPr>
                <w:szCs w:val="28"/>
                <w:lang w:val="ru-RU"/>
              </w:rPr>
              <w:t>Живопись: Теоретические основы: метод. указания к заданиям базового курса дисциплины "Живопись</w:t>
            </w:r>
            <w:proofErr w:type="gramStart"/>
            <w:r w:rsidRPr="00C72204">
              <w:rPr>
                <w:szCs w:val="28"/>
                <w:lang w:val="ru-RU"/>
              </w:rPr>
              <w:t>" :</w:t>
            </w:r>
            <w:proofErr w:type="gramEnd"/>
            <w:r w:rsidRPr="00C72204">
              <w:rPr>
                <w:szCs w:val="28"/>
                <w:lang w:val="ru-RU"/>
              </w:rPr>
              <w:t xml:space="preserve"> учебник : допущено УМО. - </w:t>
            </w:r>
            <w:proofErr w:type="gramStart"/>
            <w:r w:rsidRPr="00C72204">
              <w:rPr>
                <w:szCs w:val="28"/>
                <w:lang w:val="ru-RU"/>
              </w:rPr>
              <w:t>Москва :</w:t>
            </w:r>
            <w:proofErr w:type="gramEnd"/>
            <w:r w:rsidRPr="00C72204">
              <w:rPr>
                <w:szCs w:val="28"/>
                <w:lang w:val="ru-RU"/>
              </w:rPr>
              <w:t xml:space="preserve"> Архитектура-С, 2010 (Казань : ОАО "ТАТМЕДИА" "ПИК "Идел-Пресс", 2010). - 118 </w:t>
            </w:r>
            <w:proofErr w:type="gramStart"/>
            <w:r w:rsidRPr="00C72204">
              <w:rPr>
                <w:szCs w:val="28"/>
                <w:lang w:val="ru-RU"/>
              </w:rPr>
              <w:t>с. :</w:t>
            </w:r>
            <w:proofErr w:type="gramEnd"/>
            <w:r w:rsidRPr="00C72204">
              <w:rPr>
                <w:szCs w:val="28"/>
                <w:lang w:val="ru-RU"/>
              </w:rPr>
              <w:t xml:space="preserve"> ил. - (Специальность "Архитектура"). - </w:t>
            </w:r>
            <w:proofErr w:type="spellStart"/>
            <w:r w:rsidRPr="00C72204">
              <w:rPr>
                <w:szCs w:val="28"/>
                <w:lang w:val="ru-RU"/>
              </w:rPr>
              <w:t>Библиогр</w:t>
            </w:r>
            <w:proofErr w:type="spellEnd"/>
            <w:r w:rsidRPr="00C72204">
              <w:rPr>
                <w:szCs w:val="28"/>
                <w:lang w:val="ru-RU"/>
              </w:rPr>
              <w:t xml:space="preserve">.: с. 118 (34 назв.).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978-5-9647-0194-</w:t>
            </w:r>
            <w:proofErr w:type="gramStart"/>
            <w:r w:rsidRPr="00C72204">
              <w:rPr>
                <w:szCs w:val="28"/>
                <w:lang w:val="ru-RU"/>
              </w:rPr>
              <w:t>1 :</w:t>
            </w:r>
            <w:proofErr w:type="gramEnd"/>
            <w:r w:rsidRPr="00C72204">
              <w:rPr>
                <w:szCs w:val="28"/>
                <w:lang w:val="ru-RU"/>
              </w:rPr>
              <w:t xml:space="preserve"> 350-30.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bCs/>
                <w:szCs w:val="28"/>
                <w:lang w:val="ru-RU"/>
              </w:rPr>
              <w:t xml:space="preserve">2. </w:t>
            </w:r>
            <w:proofErr w:type="spellStart"/>
            <w:r w:rsidRPr="00C72204">
              <w:rPr>
                <w:bCs/>
                <w:szCs w:val="28"/>
                <w:lang w:val="ru-RU"/>
              </w:rPr>
              <w:t>Грибер</w:t>
            </w:r>
            <w:proofErr w:type="spellEnd"/>
            <w:r w:rsidRPr="00C72204">
              <w:rPr>
                <w:bCs/>
                <w:szCs w:val="28"/>
                <w:lang w:val="ru-RU"/>
              </w:rPr>
              <w:t xml:space="preserve"> Ю. А. </w:t>
            </w:r>
            <w:r w:rsidRPr="00C72204">
              <w:rPr>
                <w:szCs w:val="28"/>
                <w:lang w:val="ru-RU"/>
              </w:rPr>
              <w:t xml:space="preserve">Градостроительная живопись: монография. - 2-е изд., </w:t>
            </w:r>
            <w:proofErr w:type="spellStart"/>
            <w:r w:rsidRPr="00C72204">
              <w:rPr>
                <w:szCs w:val="28"/>
                <w:lang w:val="ru-RU"/>
              </w:rPr>
              <w:t>испр</w:t>
            </w:r>
            <w:proofErr w:type="spellEnd"/>
            <w:r w:rsidRPr="00C72204">
              <w:rPr>
                <w:szCs w:val="28"/>
                <w:lang w:val="ru-RU"/>
              </w:rPr>
              <w:t xml:space="preserve">. и доп. - </w:t>
            </w:r>
            <w:proofErr w:type="gramStart"/>
            <w:r w:rsidRPr="00C72204">
              <w:rPr>
                <w:szCs w:val="28"/>
                <w:lang w:val="ru-RU"/>
              </w:rPr>
              <w:t>Москва :</w:t>
            </w:r>
            <w:proofErr w:type="gramEnd"/>
            <w:r w:rsidRPr="00C72204">
              <w:rPr>
                <w:szCs w:val="28"/>
                <w:lang w:val="ru-RU"/>
              </w:rPr>
              <w:t xml:space="preserve"> </w:t>
            </w:r>
            <w:proofErr w:type="spellStart"/>
            <w:r w:rsidRPr="00C72204">
              <w:rPr>
                <w:szCs w:val="28"/>
                <w:lang w:val="ru-RU"/>
              </w:rPr>
              <w:t>Юрайт</w:t>
            </w:r>
            <w:proofErr w:type="spellEnd"/>
            <w:r w:rsidRPr="00C72204">
              <w:rPr>
                <w:szCs w:val="28"/>
                <w:lang w:val="ru-RU"/>
              </w:rPr>
              <w:t xml:space="preserve">, 2019. - 133 с.: ил. - ([Актуальные монографии]). - </w:t>
            </w:r>
            <w:proofErr w:type="spellStart"/>
            <w:r w:rsidRPr="00C72204">
              <w:rPr>
                <w:szCs w:val="28"/>
                <w:lang w:val="ru-RU"/>
              </w:rPr>
              <w:t>Библиогр</w:t>
            </w:r>
            <w:proofErr w:type="spellEnd"/>
            <w:r w:rsidRPr="00C72204">
              <w:rPr>
                <w:szCs w:val="28"/>
                <w:lang w:val="ru-RU"/>
              </w:rPr>
              <w:t xml:space="preserve">.: с. 120-127 (81 назв.).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978-5-534-09227-1: 313-00.</w:t>
            </w:r>
          </w:p>
          <w:p w:rsidR="00423D10" w:rsidRPr="002B41DA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bCs/>
                <w:szCs w:val="28"/>
                <w:lang w:val="ru-RU"/>
              </w:rPr>
              <w:t xml:space="preserve">3. Дубровин В. М. </w:t>
            </w:r>
            <w:r w:rsidRPr="00C72204">
              <w:rPr>
                <w:szCs w:val="28"/>
                <w:lang w:val="ru-RU"/>
              </w:rPr>
              <w:t xml:space="preserve">Живописные основы художественной грамоты: Монография / Дубровин В. М. - </w:t>
            </w:r>
            <w:proofErr w:type="gramStart"/>
            <w:r w:rsidRPr="00C72204">
              <w:rPr>
                <w:szCs w:val="28"/>
                <w:lang w:val="ru-RU"/>
              </w:rPr>
              <w:t>Москва :</w:t>
            </w:r>
            <w:proofErr w:type="gramEnd"/>
            <w:r w:rsidRPr="00C72204">
              <w:rPr>
                <w:szCs w:val="28"/>
                <w:lang w:val="ru-RU"/>
              </w:rPr>
              <w:t xml:space="preserve"> Московский городской педагогический университет, 2012. - 212 с.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10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/26476.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  <w:t xml:space="preserve">4. Живопись: Методические указания по выполнению практических заданий для студентов бакалавриата, обучающихся по направлению 270100 «Архитектура» / сост.: А. П. </w:t>
            </w:r>
            <w:proofErr w:type="spellStart"/>
            <w:r w:rsidRPr="00C72204">
              <w:rPr>
                <w:szCs w:val="28"/>
                <w:lang w:val="ru-RU"/>
              </w:rPr>
              <w:t>Рац</w:t>
            </w:r>
            <w:proofErr w:type="spellEnd"/>
            <w:r w:rsidRPr="00C72204">
              <w:rPr>
                <w:szCs w:val="28"/>
                <w:lang w:val="ru-RU"/>
              </w:rPr>
              <w:t xml:space="preserve">, Д. И. Браславская. - Москва: Московский государственный строительный университет, ЭБС АСВ, 2014. - 68 с. - </w:t>
            </w:r>
            <w:r w:rsidRPr="00C72204">
              <w:rPr>
                <w:szCs w:val="28"/>
              </w:rPr>
              <w:t>ISBN</w:t>
            </w:r>
            <w:r w:rsidRPr="00C72204">
              <w:rPr>
                <w:szCs w:val="28"/>
                <w:lang w:val="ru-RU"/>
              </w:rPr>
              <w:t xml:space="preserve"> 978-5-7264-0948-1.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11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/27462.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bCs/>
                <w:szCs w:val="28"/>
                <w:lang w:val="ru-RU"/>
              </w:rPr>
              <w:t xml:space="preserve">5. Щукин Ф. М. </w:t>
            </w:r>
            <w:r w:rsidRPr="00C72204">
              <w:rPr>
                <w:szCs w:val="28"/>
                <w:lang w:val="ru-RU"/>
              </w:rPr>
              <w:t xml:space="preserve">Роль цветового зрения в академической живописи: </w:t>
            </w:r>
            <w:r w:rsidRPr="00C72204">
              <w:rPr>
                <w:szCs w:val="28"/>
                <w:lang w:val="ru-RU"/>
              </w:rPr>
              <w:lastRenderedPageBreak/>
              <w:t>Методические указания / Щукин Ф. М. - Оренбург: Оренбургский государственный университет, ЭБС АСВ, 2013. - 35 с.</w:t>
            </w:r>
            <w:r w:rsidRPr="00C72204">
              <w:rPr>
                <w:szCs w:val="28"/>
                <w:lang w:val="ru-RU"/>
              </w:rPr>
              <w:br/>
            </w:r>
            <w:r w:rsidRPr="00C72204">
              <w:rPr>
                <w:szCs w:val="28"/>
              </w:rPr>
              <w:t>URL</w:t>
            </w:r>
            <w:r w:rsidRPr="00C72204">
              <w:rPr>
                <w:szCs w:val="28"/>
                <w:lang w:val="ru-RU"/>
              </w:rPr>
              <w:t>:</w:t>
            </w:r>
            <w:r w:rsidRPr="00C72204">
              <w:rPr>
                <w:szCs w:val="28"/>
              </w:rPr>
              <w:t> </w:t>
            </w:r>
            <w:hyperlink r:id="rId12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iprbookshop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ru</w:t>
              </w:r>
              <w:r w:rsidRPr="00C72204">
                <w:rPr>
                  <w:rStyle w:val="a3"/>
                  <w:szCs w:val="28"/>
                  <w:lang w:val="ru-RU"/>
                </w:rPr>
                <w:t>/21669.</w:t>
              </w:r>
              <w:r w:rsidRPr="00C72204">
                <w:rPr>
                  <w:rStyle w:val="a3"/>
                  <w:szCs w:val="28"/>
                </w:rPr>
                <w:t>html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lastRenderedPageBreak/>
              <w:t>8.2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сети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"Интернет",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необходимых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1. Использование презентаций при проведении практических занятий.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2. Для работы с электронными учебниками требуется наличие таких программных средств, как Adobe Reader для Windows и </w:t>
            </w:r>
            <w:proofErr w:type="spellStart"/>
            <w:r w:rsidRPr="00C72204">
              <w:rPr>
                <w:szCs w:val="28"/>
                <w:lang w:val="ru-RU"/>
              </w:rPr>
              <w:t>DjVuBrowserPlugin</w:t>
            </w:r>
            <w:proofErr w:type="spellEnd"/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Практические занятия и самостоятельная работа студентов осуществляются с широким использованием компьютерной техники и программного обеспечения. 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>На занятиях используется наглядный материал на электронных носителях.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Рекомендуется использование источников, размещенных на Интернет-сайтах, в т.ч.: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1. </w:t>
            </w:r>
            <w:hyperlink r:id="rId13" w:history="1"/>
            <w:r w:rsidRPr="00C72204">
              <w:rPr>
                <w:szCs w:val="28"/>
                <w:lang w:val="ru-RU"/>
              </w:rPr>
              <w:t xml:space="preserve">Архитектурная энциклопедия / Режим доступа: </w:t>
            </w:r>
            <w:hyperlink r:id="rId14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architect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claw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2.  Официальный сайт Московского архитектурного института http://www.marhi.ru/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t>3. Официальный сайт Научно-исследовательского института теории архитектуры и градостроительства Российской академии архитекту</w:t>
            </w:r>
            <w:r w:rsidRPr="00C72204">
              <w:rPr>
                <w:szCs w:val="28"/>
                <w:lang w:val="ru-RU"/>
              </w:rPr>
              <w:softHyphen/>
              <w:t xml:space="preserve">ры и строительных наук (НИИТАГ РААСН) / Режим доступа: </w:t>
            </w:r>
            <w:hyperlink r:id="rId15" w:history="1">
              <w:r w:rsidRPr="00C72204">
                <w:rPr>
                  <w:rStyle w:val="a3"/>
                  <w:szCs w:val="28"/>
                  <w:lang w:val="ru-RU"/>
                </w:rPr>
                <w:t>http://niitag.ru/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4.  Официальный сайт Российской академии архитектуры и строительных наук / Режим доступа: </w:t>
            </w:r>
            <w:hyperlink r:id="rId16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proofErr w:type="spellStart"/>
              <w:r w:rsidRPr="00C72204">
                <w:rPr>
                  <w:rStyle w:val="a3"/>
                  <w:szCs w:val="28"/>
                </w:rPr>
                <w:t>raasn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5. Портал </w:t>
            </w:r>
            <w:hyperlink r:id="rId17" w:history="1">
              <w:r w:rsidRPr="00C72204">
                <w:rPr>
                  <w:rStyle w:val="a3"/>
                  <w:szCs w:val="28"/>
                  <w:lang w:val="ru-RU"/>
                </w:rPr>
                <w:t>http://architektonika.ru/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6. Портал  </w:t>
            </w:r>
            <w:hyperlink r:id="rId18" w:history="1">
              <w:r w:rsidRPr="00C72204">
                <w:rPr>
                  <w:rStyle w:val="a3"/>
                  <w:szCs w:val="28"/>
                  <w:lang w:val="ru-RU"/>
                </w:rPr>
                <w:t>http://archinect.com/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7. </w:t>
            </w:r>
            <w:proofErr w:type="gramStart"/>
            <w:r w:rsidRPr="00C72204">
              <w:rPr>
                <w:szCs w:val="28"/>
                <w:lang w:val="ru-RU"/>
              </w:rPr>
              <w:t>Портал  http://artclassic.edu.ru/</w:t>
            </w:r>
            <w:proofErr w:type="gramEnd"/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8. </w:t>
            </w:r>
            <w:proofErr w:type="gramStart"/>
            <w:r w:rsidRPr="00C72204">
              <w:rPr>
                <w:szCs w:val="28"/>
                <w:lang w:val="ru-RU"/>
              </w:rPr>
              <w:t>Портал  http://www.archi.ru/</w:t>
            </w:r>
            <w:proofErr w:type="gramEnd"/>
          </w:p>
          <w:p w:rsidR="00423D10" w:rsidRPr="0011010D" w:rsidRDefault="00423D10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8.3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технологий,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используемых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осуществлении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образовательного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процесса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практике,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включая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перечень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лицензионного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программного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обеспечения,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ресурсов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информационно-телекоммуникационной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сети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«Интернет»,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современных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профессиональных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баз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данных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информационных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справочных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систем: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1. Использование презентаций при проведении практических занятий.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2. Для работы с электронными учебниками требуется наличие таких программных средств, как Adobe Reader для Windows и </w:t>
            </w:r>
            <w:proofErr w:type="spellStart"/>
            <w:r w:rsidRPr="00C72204">
              <w:rPr>
                <w:szCs w:val="28"/>
                <w:lang w:val="ru-RU"/>
              </w:rPr>
              <w:t>DjVuBrowserPlugin</w:t>
            </w:r>
            <w:proofErr w:type="spellEnd"/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Практические занятия и самостоятельная работа студентов осуществляются с широким использованием компьютерной техники и программного обеспечения. 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>На занятиях используется наглядный материал на электронных носителях.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Рекомендуется использование источников, размещенных на Интернет-сайтах, в т.ч.: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lastRenderedPageBreak/>
              <w:t xml:space="preserve">1. </w:t>
            </w:r>
            <w:hyperlink r:id="rId19" w:history="1"/>
            <w:r w:rsidRPr="00C72204">
              <w:rPr>
                <w:szCs w:val="28"/>
                <w:lang w:val="ru-RU"/>
              </w:rPr>
              <w:t xml:space="preserve">Архитектурная энциклопедия / Режим доступа: </w:t>
            </w:r>
            <w:hyperlink r:id="rId20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r w:rsidRPr="00C72204">
                <w:rPr>
                  <w:rStyle w:val="a3"/>
                  <w:szCs w:val="28"/>
                </w:rPr>
                <w:t>www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architect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r w:rsidRPr="00C72204">
                <w:rPr>
                  <w:rStyle w:val="a3"/>
                  <w:szCs w:val="28"/>
                </w:rPr>
                <w:t>claw</w:t>
              </w:r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2.  Официальный сайт Московского архитектурного института http://www.marhi.ru/ </w:t>
            </w:r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t>3. Официальный сайт Научно-исследовательского института теории архитектуры и градостроительства Российской академии архитекту</w:t>
            </w:r>
            <w:r w:rsidRPr="00C72204">
              <w:rPr>
                <w:szCs w:val="28"/>
                <w:lang w:val="ru-RU"/>
              </w:rPr>
              <w:softHyphen/>
              <w:t xml:space="preserve">ры и строительных наук (НИИТАГ РААСН) / Режим доступа: </w:t>
            </w:r>
            <w:hyperlink r:id="rId21" w:history="1">
              <w:r w:rsidRPr="00C72204">
                <w:rPr>
                  <w:rStyle w:val="a3"/>
                  <w:szCs w:val="28"/>
                  <w:lang w:val="ru-RU"/>
                </w:rPr>
                <w:t>http://niitag.ru/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u w:val="single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4.  Официальный сайт Российской академии архитектуры и строительных наук / Режим доступа: </w:t>
            </w:r>
            <w:hyperlink r:id="rId22" w:history="1">
              <w:r w:rsidRPr="00C72204">
                <w:rPr>
                  <w:rStyle w:val="a3"/>
                  <w:szCs w:val="28"/>
                </w:rPr>
                <w:t>http</w:t>
              </w:r>
              <w:r w:rsidRPr="00C72204">
                <w:rPr>
                  <w:rStyle w:val="a3"/>
                  <w:szCs w:val="28"/>
                  <w:lang w:val="ru-RU"/>
                </w:rPr>
                <w:t>://</w:t>
              </w:r>
              <w:proofErr w:type="spellStart"/>
              <w:r w:rsidRPr="00C72204">
                <w:rPr>
                  <w:rStyle w:val="a3"/>
                  <w:szCs w:val="28"/>
                </w:rPr>
                <w:t>raasn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.</w:t>
              </w:r>
              <w:proofErr w:type="spellStart"/>
              <w:r w:rsidRPr="00C72204">
                <w:rPr>
                  <w:rStyle w:val="a3"/>
                  <w:szCs w:val="28"/>
                </w:rPr>
                <w:t>ru</w:t>
              </w:r>
              <w:proofErr w:type="spellEnd"/>
              <w:r w:rsidRPr="00C72204">
                <w:rPr>
                  <w:rStyle w:val="a3"/>
                  <w:szCs w:val="28"/>
                  <w:lang w:val="ru-RU"/>
                </w:rPr>
                <w:t>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5. Портал </w:t>
            </w:r>
            <w:hyperlink r:id="rId23" w:history="1">
              <w:r w:rsidRPr="00C72204">
                <w:rPr>
                  <w:rStyle w:val="a3"/>
                  <w:szCs w:val="28"/>
                  <w:lang w:val="ru-RU"/>
                </w:rPr>
                <w:t>http://architektonika.ru/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6. Портал  </w:t>
            </w:r>
            <w:hyperlink r:id="rId24" w:history="1">
              <w:r w:rsidRPr="00C72204">
                <w:rPr>
                  <w:rStyle w:val="a3"/>
                  <w:szCs w:val="28"/>
                  <w:lang w:val="ru-RU"/>
                </w:rPr>
                <w:t>http://archinect.com/</w:t>
              </w:r>
            </w:hyperlink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7. </w:t>
            </w:r>
            <w:proofErr w:type="gramStart"/>
            <w:r w:rsidRPr="00C72204">
              <w:rPr>
                <w:szCs w:val="28"/>
                <w:lang w:val="ru-RU"/>
              </w:rPr>
              <w:t>Портал  http://artclassic.edu.ru/</w:t>
            </w:r>
            <w:proofErr w:type="gramEnd"/>
          </w:p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8. </w:t>
            </w:r>
            <w:proofErr w:type="gramStart"/>
            <w:r w:rsidRPr="00C72204">
              <w:rPr>
                <w:szCs w:val="28"/>
                <w:lang w:val="ru-RU"/>
              </w:rPr>
              <w:t>Портал  http://www.archi.ru/</w:t>
            </w:r>
            <w:proofErr w:type="gramEnd"/>
          </w:p>
          <w:p w:rsidR="00423D10" w:rsidRPr="00C72204" w:rsidRDefault="00423D10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441" w:type="dxa"/>
            <w:gridSpan w:val="3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1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13" w:type="dxa"/>
            <w:gridSpan w:val="2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36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56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05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2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05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0" w:type="dxa"/>
          </w:tcPr>
          <w:p w:rsidR="00423D10" w:rsidRPr="00C72204" w:rsidRDefault="00423D10" w:rsidP="009D236A">
            <w:pPr>
              <w:spacing w:after="0" w:line="240" w:lineRule="auto"/>
              <w:rPr>
                <w:lang w:val="ru-RU"/>
              </w:rPr>
            </w:pP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D10" w:rsidRPr="0011010D" w:rsidRDefault="009D236A" w:rsidP="009D236A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1010D">
              <w:rPr>
                <w:b/>
                <w:color w:val="000000"/>
                <w:szCs w:val="28"/>
                <w:lang w:val="ru-RU"/>
              </w:rPr>
              <w:t>9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МАТЕРИАЛЬНО-ТЕХНИЧЕСКАЯ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БАЗА,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НЕОБХОДИМАЯ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ДЛЯ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ПРОВЕДЕНИЯ</w:t>
            </w:r>
            <w:r w:rsidRPr="0011010D">
              <w:rPr>
                <w:lang w:val="ru-RU"/>
              </w:rPr>
              <w:t xml:space="preserve"> </w:t>
            </w:r>
            <w:r w:rsidRPr="0011010D">
              <w:rPr>
                <w:b/>
                <w:color w:val="000000"/>
                <w:szCs w:val="28"/>
                <w:lang w:val="ru-RU"/>
              </w:rPr>
              <w:t>ПРАКТИКИ</w:t>
            </w:r>
            <w:r w:rsidRPr="0011010D">
              <w:rPr>
                <w:lang w:val="ru-RU"/>
              </w:rPr>
              <w:t xml:space="preserve"> </w:t>
            </w:r>
          </w:p>
        </w:tc>
      </w:tr>
      <w:tr w:rsidR="00423D10" w:rsidRPr="00D923B5" w:rsidTr="00C72204">
        <w:trPr>
          <w:gridAfter w:val="1"/>
          <w:wAfter w:w="761" w:type="dxa"/>
        </w:trPr>
        <w:tc>
          <w:tcPr>
            <w:tcW w:w="942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spacing w:after="0" w:line="240" w:lineRule="auto"/>
              <w:ind w:firstLine="756"/>
              <w:jc w:val="both"/>
              <w:rPr>
                <w:b/>
                <w:szCs w:val="28"/>
                <w:lang w:val="ru-RU"/>
              </w:rPr>
            </w:pPr>
            <w:r w:rsidRPr="00C72204">
              <w:rPr>
                <w:szCs w:val="28"/>
                <w:lang w:val="ru-RU"/>
              </w:rPr>
              <w:t xml:space="preserve">Для проведения ряда практических занятий по дисциплине необходимы аудитории, оснащенные презентационным оборудованием (компьютер с ОС Windows и программой PowerPoint или Adobe Reader, мультимедийный проектор и экран). </w:t>
            </w:r>
          </w:p>
          <w:p w:rsidR="00423D10" w:rsidRPr="00C72204" w:rsidRDefault="00423D10" w:rsidP="009D236A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</w:p>
        </w:tc>
      </w:tr>
      <w:tr w:rsidR="00C72204" w:rsidRPr="00D923B5" w:rsidTr="00C72204">
        <w:trPr>
          <w:gridBefore w:val="1"/>
          <w:wBefore w:w="64" w:type="dxa"/>
        </w:trPr>
        <w:tc>
          <w:tcPr>
            <w:tcW w:w="1012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b/>
                <w:lang w:val="ru-RU"/>
              </w:rPr>
              <w:t>10.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МЕТОДИЧЕСКИЕ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УКАЗАНИЯ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ДЛЯ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ОБУЧАЮЩИХСЯ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ПО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ОСВОЕНИЮ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ДИСЦИПЛИНЫ</w:t>
            </w:r>
            <w:r w:rsidRPr="00C72204">
              <w:rPr>
                <w:lang w:val="ru-RU"/>
              </w:rPr>
              <w:t xml:space="preserve"> </w:t>
            </w:r>
            <w:r w:rsidRPr="00C72204">
              <w:rPr>
                <w:b/>
                <w:lang w:val="ru-RU"/>
              </w:rPr>
              <w:t>(МОДУЛЯ)</w:t>
            </w:r>
            <w:r w:rsidRPr="00C72204">
              <w:rPr>
                <w:lang w:val="ru-RU"/>
              </w:rPr>
              <w:t xml:space="preserve"> </w:t>
            </w:r>
          </w:p>
        </w:tc>
      </w:tr>
      <w:tr w:rsidR="00C72204" w:rsidRPr="00D923B5" w:rsidTr="00C72204">
        <w:trPr>
          <w:gridBefore w:val="1"/>
          <w:wBefore w:w="64" w:type="dxa"/>
        </w:trPr>
        <w:tc>
          <w:tcPr>
            <w:tcW w:w="1012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По дисциплине «Художественная практика» проводятся практические занятия, выполняется курсовая работа. </w:t>
            </w:r>
          </w:p>
        </w:tc>
      </w:tr>
      <w:tr w:rsidR="00C72204" w:rsidRPr="00C72204" w:rsidTr="00C72204">
        <w:trPr>
          <w:gridBefore w:val="1"/>
          <w:wBefore w:w="64" w:type="dxa"/>
        </w:trPr>
        <w:tc>
          <w:tcPr>
            <w:tcW w:w="1012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Практические занятия направлены на приобретение практических навыков расчета. Занятия проводятся путем решения конкретных задач в аудитории. </w:t>
            </w:r>
          </w:p>
        </w:tc>
      </w:tr>
      <w:tr w:rsidR="00C72204" w:rsidRPr="00D923B5" w:rsidTr="00C72204">
        <w:trPr>
          <w:gridBefore w:val="1"/>
          <w:wBefore w:w="64" w:type="dxa"/>
        </w:trPr>
        <w:tc>
          <w:tcPr>
            <w:tcW w:w="1012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Методика выполнения курсовой работы изложена в учебно-методическом пособии. Выполнять этапы курсовой работы должны своевременно и в установленные сроки. 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Контроль усвоения материала дисциплины производится проверкой курсовой работы, защитой курсовой работы. 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</w:p>
        </w:tc>
      </w:tr>
      <w:tr w:rsidR="00C72204" w:rsidRPr="00C72204" w:rsidTr="00C72204">
        <w:trPr>
          <w:gridBefore w:val="1"/>
          <w:wBefore w:w="64" w:type="dxa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roofErr w:type="spellStart"/>
            <w:r w:rsidRPr="00C72204">
              <w:t>Вид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учебных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занятий</w:t>
            </w:r>
            <w:proofErr w:type="spellEnd"/>
          </w:p>
        </w:tc>
        <w:tc>
          <w:tcPr>
            <w:tcW w:w="7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204" w:rsidRPr="00C72204" w:rsidRDefault="00C72204" w:rsidP="00C72204">
            <w:proofErr w:type="spellStart"/>
            <w:r w:rsidRPr="00C72204">
              <w:t>Деятельность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студента</w:t>
            </w:r>
            <w:proofErr w:type="spellEnd"/>
          </w:p>
        </w:tc>
      </w:tr>
      <w:tr w:rsidR="00C72204" w:rsidRPr="00D923B5" w:rsidTr="00C72204">
        <w:trPr>
          <w:gridBefore w:val="1"/>
          <w:wBefore w:w="64" w:type="dxa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roofErr w:type="spellStart"/>
            <w:r w:rsidRPr="00C72204">
              <w:t>Практическое</w:t>
            </w:r>
            <w:proofErr w:type="spellEnd"/>
          </w:p>
          <w:p w:rsidR="00C72204" w:rsidRPr="00C72204" w:rsidRDefault="00C72204" w:rsidP="00C72204">
            <w:proofErr w:type="spellStart"/>
            <w:r w:rsidRPr="00C72204">
              <w:lastRenderedPageBreak/>
              <w:t>занятие</w:t>
            </w:r>
            <w:proofErr w:type="spellEnd"/>
          </w:p>
        </w:tc>
        <w:tc>
          <w:tcPr>
            <w:tcW w:w="7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lastRenderedPageBreak/>
              <w:t xml:space="preserve">Конспектирование рекомендуемых источников. Работа с конспектом лекций, подготовка ответов к контрольным </w:t>
            </w:r>
            <w:r w:rsidRPr="00C72204">
              <w:rPr>
                <w:lang w:val="ru-RU"/>
              </w:rPr>
              <w:lastRenderedPageBreak/>
              <w:t>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C72204" w:rsidRPr="00C72204" w:rsidTr="00C72204">
        <w:trPr>
          <w:gridBefore w:val="1"/>
          <w:wBefore w:w="64" w:type="dxa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roofErr w:type="spellStart"/>
            <w:r w:rsidRPr="00C72204">
              <w:lastRenderedPageBreak/>
              <w:t>Самостоятельная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работа</w:t>
            </w:r>
            <w:proofErr w:type="spellEnd"/>
          </w:p>
        </w:tc>
        <w:tc>
          <w:tcPr>
            <w:tcW w:w="7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- работа с текстами: учебниками, справочниками, дополнительной литературой, а также проработка конспектов лекций;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- выполнение домашних заданий и расчетов;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- работа над темами для самостоятельного изучения;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- участие в работе студенческих научных конференций, олимпиад;</w:t>
            </w:r>
          </w:p>
          <w:p w:rsidR="00C72204" w:rsidRPr="00C72204" w:rsidRDefault="00C72204" w:rsidP="00C72204">
            <w:r w:rsidRPr="00C72204">
              <w:t xml:space="preserve">- </w:t>
            </w:r>
            <w:proofErr w:type="spellStart"/>
            <w:r w:rsidRPr="00C72204">
              <w:t>подготовка</w:t>
            </w:r>
            <w:proofErr w:type="spellEnd"/>
            <w:r w:rsidRPr="00C72204">
              <w:t xml:space="preserve"> к </w:t>
            </w:r>
            <w:proofErr w:type="spellStart"/>
            <w:r w:rsidRPr="00C72204">
              <w:t>промежуточной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аттестации</w:t>
            </w:r>
            <w:proofErr w:type="spellEnd"/>
            <w:r w:rsidRPr="00C72204">
              <w:t>.</w:t>
            </w:r>
          </w:p>
        </w:tc>
      </w:tr>
      <w:tr w:rsidR="00C72204" w:rsidRPr="00D923B5" w:rsidTr="00C72204">
        <w:trPr>
          <w:gridBefore w:val="1"/>
          <w:wBefore w:w="64" w:type="dxa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roofErr w:type="spellStart"/>
            <w:r w:rsidRPr="00C72204">
              <w:t>Подготовка</w:t>
            </w:r>
            <w:proofErr w:type="spellEnd"/>
            <w:r w:rsidRPr="00C72204">
              <w:t xml:space="preserve"> к </w:t>
            </w:r>
            <w:proofErr w:type="spellStart"/>
            <w:r w:rsidRPr="00C72204">
              <w:t>промежуточной</w:t>
            </w:r>
            <w:proofErr w:type="spellEnd"/>
            <w:r w:rsidRPr="00C72204">
              <w:t xml:space="preserve"> </w:t>
            </w:r>
            <w:proofErr w:type="spellStart"/>
            <w:r w:rsidRPr="00C72204">
              <w:t>аттестации</w:t>
            </w:r>
            <w:proofErr w:type="spellEnd"/>
          </w:p>
        </w:tc>
        <w:tc>
          <w:tcPr>
            <w:tcW w:w="7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зачетом с оценкой, зачетом с оценкой, зачетом с оценкой, экзаменом три дня эффективнее всего использовать для повторения и систематизации материала.</w:t>
            </w:r>
          </w:p>
        </w:tc>
      </w:tr>
    </w:tbl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lang w:val="ru-RU"/>
        </w:rPr>
      </w:pPr>
    </w:p>
    <w:p w:rsidR="00C72204" w:rsidRPr="00C72204" w:rsidRDefault="00C72204" w:rsidP="00C72204">
      <w:pPr>
        <w:rPr>
          <w:bCs/>
          <w:i/>
          <w:lang w:val="ru-RU"/>
        </w:rPr>
      </w:pPr>
      <w:r w:rsidRPr="00C72204">
        <w:rPr>
          <w:b/>
          <w:bCs/>
          <w:lang w:val="ru-RU"/>
        </w:rPr>
        <w:lastRenderedPageBreak/>
        <w:t>ЛИСТ РЕГИСТРАЦИИ ИЗМЕНЕНИЙ</w:t>
      </w:r>
    </w:p>
    <w:p w:rsidR="00C72204" w:rsidRPr="00C72204" w:rsidRDefault="00C72204" w:rsidP="00C72204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4213"/>
        <w:gridCol w:w="1543"/>
        <w:gridCol w:w="2744"/>
      </w:tblGrid>
      <w:tr w:rsidR="00C72204" w:rsidRPr="00C72204" w:rsidTr="006F73F7">
        <w:trPr>
          <w:trHeight w:val="2317"/>
        </w:trPr>
        <w:tc>
          <w:tcPr>
            <w:tcW w:w="105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№</w:t>
            </w:r>
          </w:p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п/п</w:t>
            </w:r>
          </w:p>
        </w:tc>
        <w:tc>
          <w:tcPr>
            <w:tcW w:w="421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Перечень вносимых изменений</w:t>
            </w:r>
          </w:p>
        </w:tc>
        <w:tc>
          <w:tcPr>
            <w:tcW w:w="154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Дата внесения изменений</w:t>
            </w:r>
          </w:p>
        </w:tc>
        <w:tc>
          <w:tcPr>
            <w:tcW w:w="2744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Подпись заведующего кафедрой, ответственной за реализацию ОПОП</w:t>
            </w:r>
          </w:p>
        </w:tc>
      </w:tr>
      <w:tr w:rsidR="00C72204" w:rsidRPr="00C72204" w:rsidTr="006F73F7">
        <w:trPr>
          <w:trHeight w:val="2317"/>
        </w:trPr>
        <w:tc>
          <w:tcPr>
            <w:tcW w:w="105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1</w:t>
            </w:r>
          </w:p>
        </w:tc>
        <w:tc>
          <w:tcPr>
            <w:tcW w:w="421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Актуализирован раздел </w:t>
            </w:r>
            <w:proofErr w:type="gramStart"/>
            <w:r w:rsidRPr="00C72204">
              <w:rPr>
                <w:lang w:val="ru-RU"/>
              </w:rPr>
              <w:t>8.2  в</w:t>
            </w:r>
            <w:proofErr w:type="gramEnd"/>
            <w:r w:rsidRPr="00C72204">
              <w:rPr>
                <w:lang w:val="ru-RU"/>
              </w:rPr>
              <w:t xml:space="preserve"> части состава используемого лицензионного программного обеспечения, современных профессиональных баз данных и справочных информационных систем</w:t>
            </w:r>
          </w:p>
        </w:tc>
        <w:tc>
          <w:tcPr>
            <w:tcW w:w="154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30.08.2018</w:t>
            </w:r>
          </w:p>
        </w:tc>
        <w:tc>
          <w:tcPr>
            <w:tcW w:w="2744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</w:p>
        </w:tc>
      </w:tr>
      <w:tr w:rsidR="00C72204" w:rsidRPr="00C72204" w:rsidTr="006F73F7">
        <w:trPr>
          <w:trHeight w:val="2317"/>
        </w:trPr>
        <w:tc>
          <w:tcPr>
            <w:tcW w:w="105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2</w:t>
            </w:r>
          </w:p>
        </w:tc>
        <w:tc>
          <w:tcPr>
            <w:tcW w:w="421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Актуализирован раздел </w:t>
            </w:r>
            <w:proofErr w:type="gramStart"/>
            <w:r w:rsidRPr="00C72204">
              <w:rPr>
                <w:lang w:val="ru-RU"/>
              </w:rPr>
              <w:t>8.2  в</w:t>
            </w:r>
            <w:proofErr w:type="gramEnd"/>
            <w:r w:rsidRPr="00C72204">
              <w:rPr>
                <w:lang w:val="ru-RU"/>
              </w:rPr>
              <w:t xml:space="preserve"> части состава используемого лицензионного программного обеспечения, современных профессиональных баз данных и справочных информационных систем</w:t>
            </w:r>
          </w:p>
        </w:tc>
        <w:tc>
          <w:tcPr>
            <w:tcW w:w="154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31.08.2019</w:t>
            </w:r>
          </w:p>
        </w:tc>
        <w:tc>
          <w:tcPr>
            <w:tcW w:w="2744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</w:p>
        </w:tc>
      </w:tr>
      <w:tr w:rsidR="00C72204" w:rsidRPr="00C72204" w:rsidTr="006F73F7">
        <w:trPr>
          <w:trHeight w:val="2317"/>
        </w:trPr>
        <w:tc>
          <w:tcPr>
            <w:tcW w:w="105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3</w:t>
            </w:r>
          </w:p>
        </w:tc>
        <w:tc>
          <w:tcPr>
            <w:tcW w:w="421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Актуализирован раздел </w:t>
            </w:r>
            <w:proofErr w:type="gramStart"/>
            <w:r w:rsidRPr="00C72204">
              <w:rPr>
                <w:lang w:val="ru-RU"/>
              </w:rPr>
              <w:t>8.2  в</w:t>
            </w:r>
            <w:proofErr w:type="gramEnd"/>
            <w:r w:rsidRPr="00C72204">
              <w:rPr>
                <w:lang w:val="ru-RU"/>
              </w:rPr>
              <w:t xml:space="preserve"> части состава используемого лицензионного программного обеспечения, современных профессиональных баз данных и справочных информационных систем</w:t>
            </w:r>
          </w:p>
        </w:tc>
        <w:tc>
          <w:tcPr>
            <w:tcW w:w="1543" w:type="dxa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31.08.2020</w:t>
            </w:r>
          </w:p>
        </w:tc>
        <w:tc>
          <w:tcPr>
            <w:tcW w:w="2744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</w:p>
        </w:tc>
      </w:tr>
      <w:tr w:rsidR="00C72204" w:rsidRPr="00C72204" w:rsidTr="006F73F7">
        <w:trPr>
          <w:trHeight w:val="448"/>
        </w:trPr>
        <w:tc>
          <w:tcPr>
            <w:tcW w:w="105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>4</w:t>
            </w:r>
          </w:p>
        </w:tc>
        <w:tc>
          <w:tcPr>
            <w:tcW w:w="421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t xml:space="preserve">Актуализирован раздел 5.1 Содержание разделов дисциплины и распределение трудоемкости по видам занятий. Конкретизированы разделы: </w:t>
            </w:r>
            <w:r w:rsidRPr="00C72204">
              <w:rPr>
                <w:lang w:val="ru-RU"/>
              </w:rPr>
              <w:lastRenderedPageBreak/>
              <w:t>лекция, практическое занятие, самостоятельная работа</w:t>
            </w:r>
          </w:p>
        </w:tc>
        <w:tc>
          <w:tcPr>
            <w:tcW w:w="1543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  <w:r w:rsidRPr="00C72204">
              <w:rPr>
                <w:lang w:val="ru-RU"/>
              </w:rPr>
              <w:lastRenderedPageBreak/>
              <w:t>31.08.2021</w:t>
            </w:r>
          </w:p>
        </w:tc>
        <w:tc>
          <w:tcPr>
            <w:tcW w:w="2744" w:type="dxa"/>
            <w:vAlign w:val="center"/>
          </w:tcPr>
          <w:p w:rsidR="00C72204" w:rsidRPr="00C72204" w:rsidRDefault="00C72204" w:rsidP="00C72204">
            <w:pPr>
              <w:rPr>
                <w:lang w:val="ru-RU"/>
              </w:rPr>
            </w:pPr>
          </w:p>
        </w:tc>
      </w:tr>
    </w:tbl>
    <w:p w:rsidR="00423D10" w:rsidRPr="00C72204" w:rsidRDefault="00423D10">
      <w:pPr>
        <w:rPr>
          <w:lang w:val="ru-RU"/>
        </w:rPr>
      </w:pPr>
    </w:p>
    <w:sectPr w:rsidR="00423D10" w:rsidRPr="00C72204" w:rsidSect="00423D10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1E3F"/>
    <w:multiLevelType w:val="hybridMultilevel"/>
    <w:tmpl w:val="6A34CEEE"/>
    <w:lvl w:ilvl="0" w:tplc="55B43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1010D"/>
    <w:rsid w:val="001F0BC7"/>
    <w:rsid w:val="002B41DA"/>
    <w:rsid w:val="00423D10"/>
    <w:rsid w:val="009D236A"/>
    <w:rsid w:val="00C72204"/>
    <w:rsid w:val="00D31453"/>
    <w:rsid w:val="00D923B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95AC80-8895-4DAF-82F6-4A5787F6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1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184.html" TargetMode="External"/><Relationship Id="rId13" Type="http://schemas.openxmlformats.org/officeDocument/2006/relationships/hyperlink" Target="http://www.urbanistika.ru/" TargetMode="External"/><Relationship Id="rId18" Type="http://schemas.openxmlformats.org/officeDocument/2006/relationships/hyperlink" Target="http://archinec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iitag.ru/" TargetMode="External"/><Relationship Id="rId7" Type="http://schemas.openxmlformats.org/officeDocument/2006/relationships/hyperlink" Target="http://www.iprbookshop.ru/14184.html" TargetMode="External"/><Relationship Id="rId12" Type="http://schemas.openxmlformats.org/officeDocument/2006/relationships/hyperlink" Target="http://www.iprbookshop.ru/21669.html" TargetMode="External"/><Relationship Id="rId17" Type="http://schemas.openxmlformats.org/officeDocument/2006/relationships/hyperlink" Target="http://architektonik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aasn.ru/" TargetMode="External"/><Relationship Id="rId20" Type="http://schemas.openxmlformats.org/officeDocument/2006/relationships/hyperlink" Target="http://www.architect.claw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2306.html" TargetMode="External"/><Relationship Id="rId11" Type="http://schemas.openxmlformats.org/officeDocument/2006/relationships/hyperlink" Target="http://www.iprbookshop.ru/27462.html" TargetMode="External"/><Relationship Id="rId24" Type="http://schemas.openxmlformats.org/officeDocument/2006/relationships/hyperlink" Target="http://archinect.com/" TargetMode="External"/><Relationship Id="rId5" Type="http://schemas.openxmlformats.org/officeDocument/2006/relationships/hyperlink" Target="http://www.iprbookshop.ru/27384.html" TargetMode="External"/><Relationship Id="rId15" Type="http://schemas.openxmlformats.org/officeDocument/2006/relationships/hyperlink" Target="http://niitag.ru/" TargetMode="External"/><Relationship Id="rId23" Type="http://schemas.openxmlformats.org/officeDocument/2006/relationships/hyperlink" Target="http://architektonika.ru/" TargetMode="External"/><Relationship Id="rId10" Type="http://schemas.openxmlformats.org/officeDocument/2006/relationships/hyperlink" Target="http://www.iprbookshop.ru/26476.html" TargetMode="External"/><Relationship Id="rId19" Type="http://schemas.openxmlformats.org/officeDocument/2006/relationships/hyperlink" Target="http://www.urbanist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4009.html" TargetMode="External"/><Relationship Id="rId14" Type="http://schemas.openxmlformats.org/officeDocument/2006/relationships/hyperlink" Target="http://www.architect.claw.ru/" TargetMode="External"/><Relationship Id="rId22" Type="http://schemas.openxmlformats.org/officeDocument/2006/relationships/hyperlink" Target="http://raas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ReportVGTU_RPP</dc:title>
  <dc:creator>FastReport.NET</dc:creator>
  <cp:lastModifiedBy>Екатерина Соловец</cp:lastModifiedBy>
  <cp:revision>2</cp:revision>
  <cp:lastPrinted>2022-02-03T16:18:00Z</cp:lastPrinted>
  <dcterms:created xsi:type="dcterms:W3CDTF">2023-03-29T06:17:00Z</dcterms:created>
  <dcterms:modified xsi:type="dcterms:W3CDTF">2023-03-29T06:17:00Z</dcterms:modified>
</cp:coreProperties>
</file>