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BE" w:rsidRDefault="00F227BE" w:rsidP="00F227BE">
      <w:pPr>
        <w:pStyle w:val="Default"/>
        <w:jc w:val="center"/>
        <w:rPr>
          <w:b/>
          <w:color w:val="auto"/>
          <w:sz w:val="28"/>
          <w:szCs w:val="28"/>
        </w:rPr>
      </w:pPr>
    </w:p>
    <w:p w:rsidR="00F227BE" w:rsidRPr="00772F31" w:rsidRDefault="00F227BE" w:rsidP="00F227BE">
      <w:pPr>
        <w:pStyle w:val="Default"/>
        <w:jc w:val="center"/>
        <w:rPr>
          <w:b/>
          <w:color w:val="auto"/>
          <w:sz w:val="28"/>
          <w:szCs w:val="28"/>
        </w:rPr>
      </w:pPr>
      <w:r w:rsidRPr="00772F31">
        <w:rPr>
          <w:b/>
          <w:color w:val="auto"/>
          <w:sz w:val="28"/>
          <w:szCs w:val="28"/>
        </w:rPr>
        <w:t>МИНИСТЕРСТВО НАУКИ И ВЫСШЕГО ОБРАЗОВАНИЯ РОССИЙСКОЙ ФЕДЕРАЦИИ</w:t>
      </w:r>
    </w:p>
    <w:p w:rsidR="00F227BE" w:rsidRPr="00772F31" w:rsidRDefault="00F227BE" w:rsidP="00F227BE">
      <w:pPr>
        <w:pStyle w:val="Default"/>
        <w:jc w:val="center"/>
        <w:rPr>
          <w:color w:val="auto"/>
          <w:sz w:val="28"/>
          <w:szCs w:val="28"/>
        </w:rPr>
      </w:pPr>
      <w:r w:rsidRPr="00772F31">
        <w:rPr>
          <w:color w:val="auto"/>
          <w:sz w:val="28"/>
          <w:szCs w:val="28"/>
        </w:rPr>
        <w:t>Федеральное государственное бюджетное образовательное учреждение</w:t>
      </w:r>
    </w:p>
    <w:p w:rsidR="00F227BE" w:rsidRPr="00772F31" w:rsidRDefault="00F227BE" w:rsidP="00F227BE">
      <w:pPr>
        <w:pStyle w:val="Default"/>
        <w:jc w:val="center"/>
        <w:rPr>
          <w:color w:val="auto"/>
          <w:sz w:val="28"/>
          <w:szCs w:val="28"/>
        </w:rPr>
      </w:pPr>
      <w:r w:rsidRPr="00772F31">
        <w:rPr>
          <w:color w:val="auto"/>
          <w:sz w:val="28"/>
          <w:szCs w:val="28"/>
        </w:rPr>
        <w:t>высшего образования</w:t>
      </w:r>
    </w:p>
    <w:p w:rsidR="00F227BE" w:rsidRPr="00772F31" w:rsidRDefault="00F227BE" w:rsidP="00F227BE">
      <w:pPr>
        <w:pStyle w:val="a6"/>
        <w:jc w:val="center"/>
        <w:rPr>
          <w:b/>
          <w:bCs/>
          <w:sz w:val="28"/>
          <w:szCs w:val="28"/>
        </w:rPr>
      </w:pPr>
      <w:r w:rsidRPr="00772F31">
        <w:rPr>
          <w:sz w:val="28"/>
          <w:szCs w:val="28"/>
        </w:rPr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5919"/>
      </w:tblGrid>
      <w:tr w:rsidR="00F227BE" w:rsidRPr="00772F31" w:rsidTr="009C141B">
        <w:trPr>
          <w:trHeight w:val="184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227BE" w:rsidRPr="00772F31" w:rsidRDefault="00F227BE" w:rsidP="009C141B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27BE" w:rsidRPr="00772F31" w:rsidRDefault="00F227BE" w:rsidP="009C141B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772F31">
              <w:rPr>
                <w:b/>
                <w:sz w:val="28"/>
                <w:szCs w:val="28"/>
              </w:rPr>
              <w:t xml:space="preserve">Утверждено </w:t>
            </w:r>
          </w:p>
          <w:p w:rsidR="00F227BE" w:rsidRPr="00772F31" w:rsidRDefault="00F227BE" w:rsidP="009C141B">
            <w:pPr>
              <w:pStyle w:val="a6"/>
              <w:jc w:val="center"/>
              <w:rPr>
                <w:sz w:val="28"/>
                <w:szCs w:val="28"/>
              </w:rPr>
            </w:pPr>
            <w:r w:rsidRPr="00772F31">
              <w:rPr>
                <w:sz w:val="28"/>
                <w:szCs w:val="28"/>
              </w:rPr>
              <w:t>В составе образовательной программы</w:t>
            </w:r>
          </w:p>
          <w:p w:rsidR="00F227BE" w:rsidRPr="00772F31" w:rsidRDefault="00F227BE" w:rsidP="009C141B">
            <w:pPr>
              <w:pStyle w:val="a6"/>
              <w:jc w:val="center"/>
              <w:rPr>
                <w:sz w:val="28"/>
                <w:szCs w:val="28"/>
              </w:rPr>
            </w:pPr>
            <w:r w:rsidRPr="00772F31">
              <w:rPr>
                <w:sz w:val="28"/>
                <w:szCs w:val="28"/>
              </w:rPr>
              <w:t>Ученым советом</w:t>
            </w:r>
          </w:p>
          <w:p w:rsidR="00F227BE" w:rsidRPr="00772F31" w:rsidRDefault="00F227BE" w:rsidP="009C141B">
            <w:pPr>
              <w:pStyle w:val="a6"/>
              <w:jc w:val="center"/>
              <w:rPr>
                <w:sz w:val="28"/>
                <w:szCs w:val="28"/>
                <w:highlight w:val="red"/>
              </w:rPr>
            </w:pPr>
            <w:r w:rsidRPr="00772F31">
              <w:rPr>
                <w:sz w:val="28"/>
                <w:szCs w:val="28"/>
              </w:rPr>
              <w:t>____.____.20___, протокол №_______</w:t>
            </w:r>
          </w:p>
        </w:tc>
      </w:tr>
    </w:tbl>
    <w:p w:rsidR="00F227BE" w:rsidRPr="00772F31" w:rsidRDefault="00F227BE" w:rsidP="00F227BE">
      <w:pPr>
        <w:pStyle w:val="4"/>
        <w:rPr>
          <w:rFonts w:ascii="Times New Roman" w:hAnsi="Times New Roman"/>
        </w:rPr>
      </w:pPr>
    </w:p>
    <w:p w:rsidR="00F227BE" w:rsidRPr="00792ED0" w:rsidRDefault="00F227BE" w:rsidP="00F227BE">
      <w:pPr>
        <w:pStyle w:val="4"/>
        <w:jc w:val="center"/>
        <w:rPr>
          <w:rFonts w:ascii="Times New Roman" w:hAnsi="Times New Roman"/>
          <w:i w:val="0"/>
        </w:rPr>
      </w:pPr>
    </w:p>
    <w:p w:rsidR="00F227BE" w:rsidRPr="00792ED0" w:rsidRDefault="00F227BE" w:rsidP="00F227BE">
      <w:pPr>
        <w:jc w:val="center"/>
        <w:rPr>
          <w:b/>
          <w:sz w:val="28"/>
          <w:szCs w:val="28"/>
        </w:rPr>
      </w:pPr>
      <w:r w:rsidRPr="00FE66A9">
        <w:rPr>
          <w:b/>
          <w:sz w:val="28"/>
          <w:szCs w:val="28"/>
        </w:rPr>
        <w:t>ПРОГРАММА ИТОГОВОЙ АТТЕСТАЦИИ</w:t>
      </w:r>
    </w:p>
    <w:p w:rsidR="00F227BE" w:rsidRPr="00772F31" w:rsidRDefault="00F227BE" w:rsidP="00F227BE">
      <w:pPr>
        <w:jc w:val="center"/>
        <w:rPr>
          <w:b/>
          <w:bCs/>
          <w:sz w:val="28"/>
          <w:szCs w:val="28"/>
        </w:rPr>
      </w:pPr>
    </w:p>
    <w:p w:rsidR="00F227BE" w:rsidRPr="00772F31" w:rsidRDefault="00F227BE" w:rsidP="00F227BE">
      <w:pPr>
        <w:tabs>
          <w:tab w:val="left" w:pos="708"/>
          <w:tab w:val="left" w:pos="3299"/>
        </w:tabs>
        <w:rPr>
          <w:bCs/>
          <w:i/>
          <w:sz w:val="28"/>
          <w:szCs w:val="28"/>
        </w:rPr>
      </w:pPr>
      <w:r w:rsidRPr="00772F31">
        <w:rPr>
          <w:b/>
          <w:bCs/>
          <w:sz w:val="28"/>
          <w:szCs w:val="28"/>
        </w:rPr>
        <w:tab/>
      </w:r>
      <w:r w:rsidRPr="00772F31">
        <w:rPr>
          <w:b/>
          <w:bCs/>
          <w:sz w:val="28"/>
          <w:szCs w:val="28"/>
        </w:rPr>
        <w:tab/>
      </w:r>
    </w:p>
    <w:p w:rsidR="00F227BE" w:rsidRPr="00772F31" w:rsidRDefault="00F227BE" w:rsidP="00F227BE">
      <w:pPr>
        <w:ind w:left="2832" w:hanging="2832"/>
        <w:rPr>
          <w:b/>
          <w:i/>
          <w:sz w:val="28"/>
          <w:szCs w:val="28"/>
        </w:rPr>
      </w:pPr>
      <w:r w:rsidRPr="00772F31">
        <w:rPr>
          <w:b/>
          <w:sz w:val="28"/>
          <w:szCs w:val="28"/>
        </w:rPr>
        <w:t>Специальность:____________</w:t>
      </w:r>
      <w:r w:rsidRPr="00772F31">
        <w:rPr>
          <w:b/>
          <w:sz w:val="28"/>
          <w:szCs w:val="28"/>
        </w:rPr>
        <w:tab/>
      </w:r>
      <w:r w:rsidRPr="00772F31">
        <w:rPr>
          <w:b/>
          <w:sz w:val="28"/>
          <w:szCs w:val="28"/>
        </w:rPr>
        <w:tab/>
      </w:r>
      <w:r w:rsidRPr="00772F31">
        <w:rPr>
          <w:b/>
          <w:sz w:val="28"/>
          <w:szCs w:val="28"/>
          <w:u w:val="single"/>
        </w:rPr>
        <w:t>________________________</w:t>
      </w: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  <w:t xml:space="preserve">                                          (код)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>(наименование специальности)</w:t>
      </w:r>
    </w:p>
    <w:p w:rsidR="00F227BE" w:rsidRPr="00772F31" w:rsidRDefault="00F227BE" w:rsidP="00F227BE">
      <w:pPr>
        <w:rPr>
          <w:sz w:val="28"/>
          <w:szCs w:val="28"/>
          <w:u w:val="single"/>
        </w:rPr>
      </w:pPr>
      <w:r w:rsidRPr="00772F31">
        <w:rPr>
          <w:b/>
          <w:sz w:val="28"/>
          <w:szCs w:val="28"/>
        </w:rPr>
        <w:t>Квалификация выпускника</w:t>
      </w:r>
      <w:r w:rsidRPr="00772F31">
        <w:rPr>
          <w:sz w:val="28"/>
          <w:szCs w:val="28"/>
        </w:rPr>
        <w:t xml:space="preserve">: </w:t>
      </w:r>
      <w:r w:rsidRPr="00772F31">
        <w:rPr>
          <w:sz w:val="28"/>
          <w:szCs w:val="28"/>
          <w:u w:val="single"/>
        </w:rPr>
        <w:t>__________________________________</w:t>
      </w:r>
    </w:p>
    <w:p w:rsidR="00F227BE" w:rsidRPr="00772F31" w:rsidRDefault="00F227BE" w:rsidP="00F227BE">
      <w:pPr>
        <w:rPr>
          <w:sz w:val="28"/>
          <w:szCs w:val="28"/>
        </w:rPr>
      </w:pPr>
      <w:r w:rsidRPr="00772F31">
        <w:rPr>
          <w:b/>
          <w:sz w:val="28"/>
          <w:szCs w:val="28"/>
        </w:rPr>
        <w:t>Нормативный срок обучения</w:t>
      </w:r>
      <w:r w:rsidRPr="00772F31">
        <w:rPr>
          <w:sz w:val="28"/>
          <w:szCs w:val="28"/>
        </w:rPr>
        <w:t xml:space="preserve">: </w:t>
      </w:r>
      <w:r w:rsidRPr="00772F31">
        <w:rPr>
          <w:sz w:val="28"/>
          <w:szCs w:val="28"/>
          <w:u w:val="single"/>
        </w:rPr>
        <w:t>_________________________________</w:t>
      </w:r>
    </w:p>
    <w:p w:rsidR="00F227BE" w:rsidRPr="00772F31" w:rsidRDefault="00F227BE" w:rsidP="00F227BE">
      <w:pPr>
        <w:rPr>
          <w:sz w:val="28"/>
          <w:szCs w:val="28"/>
        </w:rPr>
      </w:pPr>
      <w:r w:rsidRPr="00772F31">
        <w:rPr>
          <w:b/>
          <w:sz w:val="28"/>
          <w:szCs w:val="28"/>
        </w:rPr>
        <w:t>Форма обучения</w:t>
      </w:r>
      <w:r w:rsidRPr="00772F31">
        <w:rPr>
          <w:sz w:val="28"/>
          <w:szCs w:val="28"/>
        </w:rPr>
        <w:t xml:space="preserve">: </w:t>
      </w:r>
      <w:r w:rsidRPr="00772F31">
        <w:rPr>
          <w:sz w:val="28"/>
          <w:szCs w:val="28"/>
          <w:u w:val="single"/>
        </w:rPr>
        <w:t>_____________________________________________</w:t>
      </w:r>
    </w:p>
    <w:p w:rsidR="00F227BE" w:rsidRPr="00772F31" w:rsidRDefault="00F227BE" w:rsidP="00F227BE">
      <w:pPr>
        <w:rPr>
          <w:sz w:val="28"/>
          <w:szCs w:val="28"/>
        </w:rPr>
      </w:pPr>
    </w:p>
    <w:p w:rsidR="00F227BE" w:rsidRPr="00772F31" w:rsidRDefault="00F227BE" w:rsidP="00F227BE">
      <w:pPr>
        <w:rPr>
          <w:sz w:val="28"/>
          <w:szCs w:val="28"/>
        </w:rPr>
      </w:pPr>
    </w:p>
    <w:p w:rsidR="00F227BE" w:rsidRPr="00772F31" w:rsidRDefault="00F227BE" w:rsidP="00F227BE">
      <w:pPr>
        <w:rPr>
          <w:sz w:val="28"/>
          <w:szCs w:val="28"/>
        </w:rPr>
      </w:pPr>
    </w:p>
    <w:p w:rsidR="00F227BE" w:rsidRPr="00772F31" w:rsidRDefault="00F227BE" w:rsidP="00F227BE">
      <w:pPr>
        <w:pStyle w:val="a"/>
        <w:numPr>
          <w:ilvl w:val="0"/>
          <w:numId w:val="0"/>
        </w:numPr>
        <w:jc w:val="left"/>
        <w:rPr>
          <w:sz w:val="28"/>
          <w:szCs w:val="28"/>
        </w:rPr>
      </w:pPr>
      <w:r w:rsidRPr="00772F31">
        <w:rPr>
          <w:sz w:val="28"/>
          <w:szCs w:val="28"/>
        </w:rPr>
        <w:t xml:space="preserve">Программа одобрена на заседании педагогического совета СПК «___»_______20___ года.   Протокол № ________   </w:t>
      </w:r>
      <w:r w:rsidRPr="00772F31">
        <w:rPr>
          <w:i/>
          <w:color w:val="FF0000"/>
          <w:sz w:val="28"/>
          <w:szCs w:val="28"/>
        </w:rPr>
        <w:t>(до даты ученого совета)</w:t>
      </w:r>
    </w:p>
    <w:p w:rsidR="00F227BE" w:rsidRPr="00772F31" w:rsidRDefault="00F227BE" w:rsidP="00F227BE">
      <w:pPr>
        <w:rPr>
          <w:sz w:val="28"/>
          <w:szCs w:val="28"/>
        </w:rPr>
      </w:pPr>
      <w:r w:rsidRPr="00772F31">
        <w:rPr>
          <w:sz w:val="28"/>
          <w:szCs w:val="28"/>
        </w:rPr>
        <w:t>Председатель педагогического совета СПК</w:t>
      </w:r>
    </w:p>
    <w:p w:rsidR="00F227BE" w:rsidRPr="00772F31" w:rsidRDefault="00F227BE" w:rsidP="00F227BE">
      <w:pPr>
        <w:rPr>
          <w:sz w:val="28"/>
          <w:szCs w:val="28"/>
          <w:u w:val="single"/>
        </w:rPr>
      </w:pPr>
      <w:r w:rsidRPr="00772F31">
        <w:rPr>
          <w:sz w:val="28"/>
          <w:szCs w:val="28"/>
        </w:rPr>
        <w:t xml:space="preserve"> </w:t>
      </w:r>
      <w:r w:rsidRPr="00772F31">
        <w:rPr>
          <w:sz w:val="28"/>
          <w:szCs w:val="28"/>
          <w:u w:val="single"/>
        </w:rPr>
        <w:t>_________________________________________________________________</w:t>
      </w:r>
    </w:p>
    <w:p w:rsidR="00F227BE" w:rsidRPr="00772F31" w:rsidRDefault="00F227BE" w:rsidP="00F227BE">
      <w:pPr>
        <w:jc w:val="center"/>
        <w:rPr>
          <w:sz w:val="28"/>
          <w:szCs w:val="28"/>
        </w:rPr>
      </w:pPr>
      <w:r w:rsidRPr="00772F31">
        <w:rPr>
          <w:i/>
          <w:sz w:val="28"/>
          <w:szCs w:val="28"/>
        </w:rPr>
        <w:t>(Ф.И.О., подпись)</w:t>
      </w:r>
    </w:p>
    <w:p w:rsidR="00F227BE" w:rsidRPr="00772F31" w:rsidRDefault="00F227BE" w:rsidP="00F227BE">
      <w:pPr>
        <w:rPr>
          <w:b/>
          <w:sz w:val="28"/>
          <w:szCs w:val="28"/>
        </w:rPr>
      </w:pPr>
    </w:p>
    <w:p w:rsidR="00F227BE" w:rsidRPr="00772F31" w:rsidRDefault="00F227BE" w:rsidP="00F227BE">
      <w:pPr>
        <w:rPr>
          <w:sz w:val="28"/>
          <w:szCs w:val="28"/>
        </w:rPr>
      </w:pPr>
      <w:r>
        <w:rPr>
          <w:sz w:val="28"/>
          <w:szCs w:val="28"/>
        </w:rPr>
        <w:t>Председатель итоговой</w:t>
      </w:r>
      <w:r w:rsidRPr="00772F31">
        <w:rPr>
          <w:sz w:val="28"/>
          <w:szCs w:val="28"/>
        </w:rPr>
        <w:t xml:space="preserve"> экзаменационной комиссии </w:t>
      </w:r>
    </w:p>
    <w:p w:rsidR="00F227BE" w:rsidRPr="00772F31" w:rsidRDefault="00F227BE" w:rsidP="00F227BE">
      <w:pPr>
        <w:rPr>
          <w:sz w:val="28"/>
          <w:szCs w:val="28"/>
        </w:rPr>
      </w:pPr>
      <w:r w:rsidRPr="00772F31">
        <w:rPr>
          <w:sz w:val="28"/>
          <w:szCs w:val="28"/>
          <w:u w:val="single"/>
        </w:rPr>
        <w:t>_________________________________________________________________</w:t>
      </w:r>
    </w:p>
    <w:p w:rsidR="00F227BE" w:rsidRPr="00772F31" w:rsidRDefault="00F227BE" w:rsidP="00F227BE">
      <w:pPr>
        <w:jc w:val="center"/>
        <w:rPr>
          <w:i/>
          <w:sz w:val="28"/>
          <w:szCs w:val="28"/>
        </w:rPr>
      </w:pP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  <w:t>(Ф.И.О., должность,  подпись)</w:t>
      </w:r>
    </w:p>
    <w:p w:rsidR="00F227BE" w:rsidRPr="00772F31" w:rsidRDefault="00F227BE" w:rsidP="00F227BE">
      <w:pPr>
        <w:rPr>
          <w:b/>
          <w:sz w:val="28"/>
          <w:szCs w:val="28"/>
        </w:rPr>
      </w:pPr>
    </w:p>
    <w:p w:rsidR="00F227BE" w:rsidRPr="00772F31" w:rsidRDefault="00F227BE" w:rsidP="00F227BE">
      <w:pPr>
        <w:rPr>
          <w:b/>
          <w:sz w:val="28"/>
          <w:szCs w:val="28"/>
        </w:rPr>
      </w:pPr>
    </w:p>
    <w:p w:rsidR="00F227BE" w:rsidRPr="00772F31" w:rsidRDefault="00F227BE" w:rsidP="00F227BE">
      <w:pPr>
        <w:jc w:val="center"/>
        <w:rPr>
          <w:b/>
          <w:sz w:val="28"/>
          <w:szCs w:val="28"/>
        </w:rPr>
      </w:pPr>
      <w:r w:rsidRPr="00772F31">
        <w:rPr>
          <w:b/>
          <w:sz w:val="28"/>
          <w:szCs w:val="28"/>
        </w:rPr>
        <w:t>20__</w:t>
      </w:r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  <w:r w:rsidRPr="00772F31">
        <w:rPr>
          <w:b/>
          <w:sz w:val="28"/>
          <w:szCs w:val="28"/>
        </w:rPr>
        <w:br w:type="page"/>
      </w:r>
      <w:r w:rsidRPr="00792ED0">
        <w:rPr>
          <w:sz w:val="24"/>
          <w:szCs w:val="24"/>
        </w:rPr>
        <w:lastRenderedPageBreak/>
        <w:t>Программа итоговой аттестации</w:t>
      </w:r>
      <w:r w:rsidRPr="00792ED0">
        <w:rPr>
          <w:caps/>
          <w:sz w:val="24"/>
          <w:szCs w:val="24"/>
        </w:rPr>
        <w:t xml:space="preserve"> </w:t>
      </w:r>
      <w:r w:rsidRPr="00792ED0">
        <w:rPr>
          <w:sz w:val="24"/>
          <w:szCs w:val="24"/>
        </w:rPr>
        <w:t xml:space="preserve">по специальности </w:t>
      </w:r>
      <w:r w:rsidRPr="00792ED0">
        <w:rPr>
          <w:color w:val="FF0000"/>
          <w:sz w:val="24"/>
          <w:szCs w:val="24"/>
        </w:rPr>
        <w:t>___.____._____ ____________________________</w:t>
      </w:r>
      <w:r w:rsidRPr="00792ED0">
        <w:rPr>
          <w:sz w:val="24"/>
          <w:szCs w:val="24"/>
        </w:rPr>
        <w:t xml:space="preserve"> разработана на основании требований федерального государственного образовательного стандарта профессионального образования по специальности </w:t>
      </w:r>
      <w:r w:rsidRPr="00792ED0">
        <w:rPr>
          <w:color w:val="FF0000"/>
          <w:sz w:val="24"/>
          <w:szCs w:val="24"/>
        </w:rPr>
        <w:t>____.____._____ ___________________________________________</w:t>
      </w:r>
      <w:r w:rsidRPr="00792ED0">
        <w:rPr>
          <w:sz w:val="24"/>
          <w:szCs w:val="24"/>
        </w:rPr>
        <w:t xml:space="preserve">, утвержденного приказом Министерства образования и науки РФ </w:t>
      </w:r>
      <w:proofErr w:type="gramStart"/>
      <w:r w:rsidRPr="00792ED0">
        <w:rPr>
          <w:color w:val="FF0000"/>
          <w:sz w:val="24"/>
          <w:szCs w:val="24"/>
        </w:rPr>
        <w:t>от</w:t>
      </w:r>
      <w:proofErr w:type="gramEnd"/>
      <w:r w:rsidRPr="00792ED0">
        <w:rPr>
          <w:color w:val="FF0000"/>
          <w:sz w:val="24"/>
          <w:szCs w:val="24"/>
        </w:rPr>
        <w:t xml:space="preserve"> ____._____._______. № ______.</w:t>
      </w:r>
      <w:r w:rsidRPr="00792ED0">
        <w:rPr>
          <w:sz w:val="24"/>
          <w:szCs w:val="24"/>
        </w:rPr>
        <w:t xml:space="preserve"> </w:t>
      </w:r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</w:p>
    <w:p w:rsidR="00F227BE" w:rsidRPr="00792ED0" w:rsidRDefault="00F227BE" w:rsidP="00F227BE">
      <w:pPr>
        <w:spacing w:after="200"/>
        <w:rPr>
          <w:sz w:val="24"/>
          <w:szCs w:val="24"/>
        </w:rPr>
      </w:pPr>
      <w:r w:rsidRPr="00792ED0">
        <w:rPr>
          <w:sz w:val="24"/>
          <w:szCs w:val="24"/>
        </w:rPr>
        <w:t>Организация-разработчик: ВГТУ</w:t>
      </w:r>
    </w:p>
    <w:p w:rsidR="00F227BE" w:rsidRPr="00792ED0" w:rsidRDefault="00F227BE" w:rsidP="00F227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227BE" w:rsidRPr="00792ED0" w:rsidRDefault="00F227BE" w:rsidP="00F227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92ED0">
        <w:rPr>
          <w:sz w:val="24"/>
          <w:szCs w:val="24"/>
        </w:rPr>
        <w:t>Разработчики:</w:t>
      </w:r>
    </w:p>
    <w:p w:rsidR="00F227BE" w:rsidRPr="00792ED0" w:rsidRDefault="00F227BE" w:rsidP="00F227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792ED0">
        <w:rPr>
          <w:sz w:val="24"/>
          <w:szCs w:val="24"/>
        </w:rPr>
        <w:t>________________________________________________________________</w:t>
      </w:r>
    </w:p>
    <w:p w:rsidR="00F227BE" w:rsidRPr="00792ED0" w:rsidRDefault="00F227BE" w:rsidP="00F227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4"/>
          <w:szCs w:val="24"/>
        </w:rPr>
      </w:pPr>
      <w:r w:rsidRPr="00792ED0">
        <w:rPr>
          <w:i/>
          <w:sz w:val="24"/>
          <w:szCs w:val="24"/>
        </w:rPr>
        <w:tab/>
      </w:r>
      <w:r w:rsidRPr="00792ED0">
        <w:rPr>
          <w:i/>
          <w:sz w:val="24"/>
          <w:szCs w:val="24"/>
        </w:rPr>
        <w:tab/>
      </w:r>
      <w:r w:rsidRPr="00792ED0">
        <w:rPr>
          <w:i/>
          <w:sz w:val="24"/>
          <w:szCs w:val="24"/>
        </w:rPr>
        <w:tab/>
        <w:t>(Ф.И.О., ученая степень, звание, должность)</w:t>
      </w:r>
    </w:p>
    <w:p w:rsidR="00F227BE" w:rsidRPr="00792ED0" w:rsidRDefault="00F227BE" w:rsidP="00F227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792ED0">
        <w:rPr>
          <w:sz w:val="24"/>
          <w:szCs w:val="24"/>
        </w:rPr>
        <w:t>________________________________________________________________</w:t>
      </w:r>
    </w:p>
    <w:p w:rsidR="00F227BE" w:rsidRPr="00792ED0" w:rsidRDefault="00F227BE" w:rsidP="00F227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4"/>
          <w:szCs w:val="24"/>
        </w:rPr>
      </w:pPr>
      <w:r w:rsidRPr="00792ED0">
        <w:rPr>
          <w:i/>
          <w:sz w:val="24"/>
          <w:szCs w:val="24"/>
        </w:rPr>
        <w:tab/>
      </w:r>
      <w:r w:rsidRPr="00792ED0">
        <w:rPr>
          <w:i/>
          <w:sz w:val="24"/>
          <w:szCs w:val="24"/>
        </w:rPr>
        <w:tab/>
      </w:r>
      <w:r w:rsidRPr="00792ED0">
        <w:rPr>
          <w:i/>
          <w:sz w:val="24"/>
          <w:szCs w:val="24"/>
        </w:rPr>
        <w:tab/>
        <w:t>(Ф.И.О., ученая степень, звание, должность)</w:t>
      </w:r>
    </w:p>
    <w:p w:rsidR="00F227BE" w:rsidRPr="00792ED0" w:rsidRDefault="00F227BE" w:rsidP="00F227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792ED0">
        <w:rPr>
          <w:sz w:val="24"/>
          <w:szCs w:val="24"/>
        </w:rPr>
        <w:t>________________________________________________________________</w:t>
      </w:r>
    </w:p>
    <w:p w:rsidR="00F227BE" w:rsidRPr="00792ED0" w:rsidRDefault="00F227BE" w:rsidP="00F227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4"/>
          <w:szCs w:val="24"/>
        </w:rPr>
      </w:pPr>
      <w:r w:rsidRPr="00792ED0">
        <w:rPr>
          <w:i/>
          <w:sz w:val="24"/>
          <w:szCs w:val="24"/>
        </w:rPr>
        <w:tab/>
      </w:r>
      <w:r w:rsidRPr="00792ED0">
        <w:rPr>
          <w:i/>
          <w:sz w:val="24"/>
          <w:szCs w:val="24"/>
        </w:rPr>
        <w:tab/>
      </w:r>
      <w:r w:rsidRPr="00792ED0">
        <w:rPr>
          <w:i/>
          <w:sz w:val="24"/>
          <w:szCs w:val="24"/>
        </w:rPr>
        <w:tab/>
        <w:t>(Ф.И.О., ученая степень, звание, должность)</w:t>
      </w:r>
    </w:p>
    <w:p w:rsidR="00F227BE" w:rsidRPr="00792ED0" w:rsidRDefault="00F227BE" w:rsidP="00F227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792ED0">
        <w:rPr>
          <w:sz w:val="24"/>
          <w:szCs w:val="24"/>
        </w:rPr>
        <w:t>________________________________________________________________</w:t>
      </w:r>
    </w:p>
    <w:p w:rsidR="00F227BE" w:rsidRPr="00792ED0" w:rsidRDefault="00F227BE" w:rsidP="00F227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4"/>
          <w:szCs w:val="24"/>
        </w:rPr>
      </w:pPr>
      <w:r w:rsidRPr="00792ED0">
        <w:rPr>
          <w:i/>
          <w:sz w:val="24"/>
          <w:szCs w:val="24"/>
        </w:rPr>
        <w:tab/>
      </w:r>
      <w:r w:rsidRPr="00792ED0">
        <w:rPr>
          <w:i/>
          <w:sz w:val="24"/>
          <w:szCs w:val="24"/>
        </w:rPr>
        <w:tab/>
      </w:r>
      <w:r w:rsidRPr="00792ED0">
        <w:rPr>
          <w:i/>
          <w:sz w:val="24"/>
          <w:szCs w:val="24"/>
        </w:rPr>
        <w:tab/>
        <w:t>(Ф.И.О., ученая степень, звание, должность)</w:t>
      </w:r>
    </w:p>
    <w:p w:rsidR="00F227BE" w:rsidRPr="00792ED0" w:rsidRDefault="00F227BE" w:rsidP="00F227BE">
      <w:pPr>
        <w:widowControl w:val="0"/>
        <w:tabs>
          <w:tab w:val="left" w:pos="6420"/>
        </w:tabs>
        <w:suppressAutoHyphens/>
        <w:jc w:val="both"/>
        <w:rPr>
          <w:sz w:val="24"/>
          <w:szCs w:val="24"/>
        </w:rPr>
      </w:pPr>
    </w:p>
    <w:p w:rsidR="00F227BE" w:rsidRPr="00792ED0" w:rsidRDefault="00F227BE" w:rsidP="00F227BE">
      <w:pPr>
        <w:widowControl w:val="0"/>
        <w:tabs>
          <w:tab w:val="left" w:pos="6420"/>
        </w:tabs>
        <w:suppressAutoHyphens/>
        <w:jc w:val="both"/>
        <w:rPr>
          <w:sz w:val="24"/>
          <w:szCs w:val="24"/>
        </w:rPr>
      </w:pPr>
    </w:p>
    <w:p w:rsidR="00F227BE" w:rsidRPr="00792ED0" w:rsidRDefault="00F227BE" w:rsidP="00F227BE">
      <w:pPr>
        <w:widowControl w:val="0"/>
        <w:tabs>
          <w:tab w:val="left" w:pos="6420"/>
        </w:tabs>
        <w:suppressAutoHyphens/>
        <w:jc w:val="both"/>
        <w:rPr>
          <w:sz w:val="24"/>
          <w:szCs w:val="24"/>
        </w:rPr>
      </w:pPr>
    </w:p>
    <w:p w:rsidR="00F227BE" w:rsidRPr="00792ED0" w:rsidRDefault="00F227BE" w:rsidP="00F227BE">
      <w:pPr>
        <w:widowControl w:val="0"/>
        <w:tabs>
          <w:tab w:val="left" w:pos="6420"/>
        </w:tabs>
        <w:suppressAutoHyphens/>
        <w:jc w:val="both"/>
        <w:rPr>
          <w:sz w:val="24"/>
          <w:szCs w:val="24"/>
        </w:rPr>
      </w:pPr>
    </w:p>
    <w:p w:rsidR="00F227BE" w:rsidRPr="00792ED0" w:rsidRDefault="00F227BE" w:rsidP="00F227BE">
      <w:pPr>
        <w:widowControl w:val="0"/>
        <w:tabs>
          <w:tab w:val="left" w:pos="6420"/>
        </w:tabs>
        <w:suppressAutoHyphens/>
        <w:jc w:val="both"/>
        <w:rPr>
          <w:sz w:val="24"/>
          <w:szCs w:val="24"/>
        </w:rPr>
      </w:pPr>
    </w:p>
    <w:p w:rsidR="00F227BE" w:rsidRPr="00792ED0" w:rsidRDefault="00F227BE" w:rsidP="00F227BE">
      <w:pPr>
        <w:widowControl w:val="0"/>
        <w:tabs>
          <w:tab w:val="left" w:pos="6420"/>
        </w:tabs>
        <w:suppressAutoHyphens/>
        <w:jc w:val="both"/>
        <w:rPr>
          <w:sz w:val="24"/>
          <w:szCs w:val="24"/>
        </w:rPr>
      </w:pPr>
    </w:p>
    <w:p w:rsidR="00F227BE" w:rsidRPr="00792ED0" w:rsidRDefault="00F227BE" w:rsidP="00F227BE">
      <w:pPr>
        <w:pStyle w:val="a"/>
        <w:numPr>
          <w:ilvl w:val="0"/>
          <w:numId w:val="0"/>
        </w:numPr>
        <w:ind w:firstLine="709"/>
        <w:rPr>
          <w:i/>
          <w:color w:val="FF0000"/>
        </w:rPr>
      </w:pPr>
      <w:r w:rsidRPr="00792ED0">
        <w:t xml:space="preserve">Программа обсуждена на заседании методического совета СПК «___»_______20____ года  Протокол № ________ </w:t>
      </w:r>
      <w:r w:rsidRPr="00792ED0">
        <w:rPr>
          <w:i/>
          <w:color w:val="FF0000"/>
        </w:rPr>
        <w:t>(до даты рассмотрения на педсовете)</w:t>
      </w:r>
    </w:p>
    <w:p w:rsidR="00F227BE" w:rsidRPr="00792ED0" w:rsidRDefault="00F227BE" w:rsidP="00F227BE">
      <w:pPr>
        <w:rPr>
          <w:sz w:val="24"/>
          <w:szCs w:val="24"/>
        </w:rPr>
      </w:pPr>
      <w:r w:rsidRPr="00792ED0">
        <w:rPr>
          <w:sz w:val="24"/>
          <w:szCs w:val="24"/>
        </w:rPr>
        <w:t>Председатель методического совета СПК ВГТУ __________________________________________________________</w:t>
      </w:r>
    </w:p>
    <w:p w:rsidR="00F227BE" w:rsidRPr="00792ED0" w:rsidRDefault="00F227BE" w:rsidP="00F227BE">
      <w:pPr>
        <w:rPr>
          <w:i/>
          <w:sz w:val="24"/>
          <w:szCs w:val="24"/>
        </w:rPr>
      </w:pPr>
      <w:r w:rsidRPr="00792ED0">
        <w:rPr>
          <w:i/>
          <w:sz w:val="24"/>
          <w:szCs w:val="24"/>
        </w:rPr>
        <w:tab/>
      </w:r>
      <w:r w:rsidRPr="00792ED0">
        <w:rPr>
          <w:i/>
          <w:sz w:val="24"/>
          <w:szCs w:val="24"/>
        </w:rPr>
        <w:tab/>
      </w:r>
      <w:r w:rsidRPr="00792ED0">
        <w:rPr>
          <w:i/>
          <w:sz w:val="24"/>
          <w:szCs w:val="24"/>
        </w:rPr>
        <w:tab/>
      </w:r>
      <w:r w:rsidRPr="00792ED0">
        <w:rPr>
          <w:i/>
          <w:sz w:val="24"/>
          <w:szCs w:val="24"/>
        </w:rPr>
        <w:tab/>
      </w:r>
      <w:r w:rsidRPr="00792ED0">
        <w:rPr>
          <w:i/>
          <w:sz w:val="24"/>
          <w:szCs w:val="24"/>
        </w:rPr>
        <w:tab/>
      </w:r>
      <w:r w:rsidRPr="00792ED0">
        <w:rPr>
          <w:i/>
          <w:sz w:val="24"/>
          <w:szCs w:val="24"/>
        </w:rPr>
        <w:tab/>
        <w:t>(Ф.И.О., подпись)</w:t>
      </w:r>
    </w:p>
    <w:p w:rsidR="00F227BE" w:rsidRPr="00792ED0" w:rsidRDefault="00F227BE" w:rsidP="00F227BE">
      <w:pPr>
        <w:spacing w:after="200"/>
        <w:jc w:val="both"/>
        <w:rPr>
          <w:rFonts w:eastAsia="Calibri"/>
          <w:b/>
          <w:sz w:val="24"/>
          <w:szCs w:val="24"/>
        </w:rPr>
      </w:pPr>
      <w:r w:rsidRPr="00792ED0">
        <w:rPr>
          <w:rFonts w:eastAsia="Calibri"/>
          <w:b/>
          <w:sz w:val="24"/>
          <w:szCs w:val="24"/>
          <w:highlight w:val="red"/>
        </w:rPr>
        <w:br w:type="page"/>
      </w:r>
      <w:r w:rsidRPr="00792ED0">
        <w:rPr>
          <w:rFonts w:eastAsia="Calibri"/>
          <w:sz w:val="24"/>
          <w:szCs w:val="24"/>
        </w:rPr>
        <w:lastRenderedPageBreak/>
        <w:t>Содержание</w:t>
      </w:r>
      <w:r w:rsidRPr="00792ED0">
        <w:rPr>
          <w:rFonts w:eastAsia="Calibri"/>
          <w:b/>
          <w:sz w:val="24"/>
          <w:szCs w:val="24"/>
        </w:rPr>
        <w:t>:</w:t>
      </w:r>
    </w:p>
    <w:p w:rsidR="00F227BE" w:rsidRPr="00792ED0" w:rsidRDefault="00F227BE" w:rsidP="00F227BE">
      <w:pPr>
        <w:pStyle w:val="af0"/>
        <w:widowControl/>
        <w:numPr>
          <w:ilvl w:val="0"/>
          <w:numId w:val="16"/>
        </w:numPr>
        <w:autoSpaceDE/>
        <w:autoSpaceDN/>
        <w:ind w:left="0" w:right="0" w:firstLine="0"/>
        <w:contextualSpacing/>
        <w:rPr>
          <w:rFonts w:eastAsia="Calibri"/>
          <w:sz w:val="24"/>
          <w:szCs w:val="24"/>
        </w:rPr>
      </w:pPr>
      <w:r w:rsidRPr="00792ED0">
        <w:rPr>
          <w:rFonts w:eastAsia="Calibri"/>
          <w:sz w:val="24"/>
          <w:szCs w:val="24"/>
        </w:rPr>
        <w:t>Общие положения</w:t>
      </w:r>
    </w:p>
    <w:p w:rsidR="00F227BE" w:rsidRPr="00792ED0" w:rsidRDefault="00F227BE" w:rsidP="00F227BE">
      <w:pPr>
        <w:pStyle w:val="af0"/>
        <w:widowControl/>
        <w:numPr>
          <w:ilvl w:val="0"/>
          <w:numId w:val="16"/>
        </w:numPr>
        <w:autoSpaceDE/>
        <w:autoSpaceDN/>
        <w:ind w:left="0" w:right="0" w:firstLine="0"/>
        <w:contextualSpacing/>
        <w:rPr>
          <w:rFonts w:eastAsia="Calibri"/>
          <w:sz w:val="24"/>
          <w:szCs w:val="24"/>
        </w:rPr>
      </w:pPr>
      <w:r w:rsidRPr="00792ED0">
        <w:rPr>
          <w:rFonts w:eastAsia="Calibri"/>
          <w:sz w:val="24"/>
          <w:szCs w:val="24"/>
        </w:rPr>
        <w:t>Процедура проведения ИА</w:t>
      </w:r>
    </w:p>
    <w:p w:rsidR="00F227BE" w:rsidRPr="00792ED0" w:rsidRDefault="00F227BE" w:rsidP="00F227BE">
      <w:pPr>
        <w:pStyle w:val="af0"/>
        <w:widowControl/>
        <w:numPr>
          <w:ilvl w:val="0"/>
          <w:numId w:val="16"/>
        </w:numPr>
        <w:autoSpaceDE/>
        <w:autoSpaceDN/>
        <w:ind w:left="0" w:right="0" w:firstLine="0"/>
        <w:contextualSpacing/>
        <w:rPr>
          <w:rFonts w:eastAsia="Calibri"/>
          <w:sz w:val="24"/>
          <w:szCs w:val="24"/>
        </w:rPr>
      </w:pPr>
      <w:r w:rsidRPr="00792ED0">
        <w:rPr>
          <w:sz w:val="24"/>
          <w:szCs w:val="24"/>
        </w:rPr>
        <w:t>Требования к выпускным квалификационным  работам и методика их оценивания</w:t>
      </w:r>
      <w:r w:rsidRPr="00792ED0">
        <w:rPr>
          <w:rFonts w:eastAsia="Calibri"/>
          <w:sz w:val="24"/>
          <w:szCs w:val="24"/>
        </w:rPr>
        <w:t xml:space="preserve"> </w:t>
      </w:r>
    </w:p>
    <w:p w:rsidR="00F227BE" w:rsidRPr="00792ED0" w:rsidRDefault="00F227BE" w:rsidP="00F227BE">
      <w:pPr>
        <w:pStyle w:val="pc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 w:val="0"/>
        </w:rPr>
      </w:pPr>
      <w:r w:rsidRPr="00792ED0">
        <w:rPr>
          <w:b w:val="0"/>
        </w:rPr>
        <w:t>4</w:t>
      </w:r>
      <w:r w:rsidRPr="00792ED0">
        <w:rPr>
          <w:b w:val="0"/>
        </w:rPr>
        <w:tab/>
        <w:t xml:space="preserve">Порядок проведения итоговой аттестации для выпускников из числа лиц с ограниченными возможностями здоровья и инвалидов (в случае наличия таковых </w:t>
      </w:r>
      <w:proofErr w:type="gramStart"/>
      <w:r w:rsidRPr="00792ED0">
        <w:rPr>
          <w:b w:val="0"/>
        </w:rPr>
        <w:t>среди</w:t>
      </w:r>
      <w:proofErr w:type="gramEnd"/>
      <w:r w:rsidRPr="00792ED0">
        <w:rPr>
          <w:b w:val="0"/>
        </w:rPr>
        <w:t xml:space="preserve"> обучающихся по образовательной программе).</w:t>
      </w:r>
    </w:p>
    <w:p w:rsidR="00F227BE" w:rsidRPr="00792ED0" w:rsidRDefault="00F227BE" w:rsidP="00F227BE">
      <w:pPr>
        <w:pStyle w:val="pc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 w:val="0"/>
        </w:rPr>
      </w:pPr>
      <w:r w:rsidRPr="00792ED0">
        <w:rPr>
          <w:b w:val="0"/>
        </w:rPr>
        <w:t>5</w:t>
      </w:r>
      <w:r w:rsidRPr="00792ED0">
        <w:rPr>
          <w:b w:val="0"/>
        </w:rPr>
        <w:tab/>
        <w:t>Порядок апелляции и пересдачи итоговой аттестации</w:t>
      </w:r>
    </w:p>
    <w:p w:rsidR="00F227BE" w:rsidRPr="00792ED0" w:rsidRDefault="00F227BE" w:rsidP="00F227BE">
      <w:pPr>
        <w:pStyle w:val="af0"/>
        <w:ind w:left="0"/>
        <w:rPr>
          <w:rFonts w:eastAsia="Calibri"/>
          <w:sz w:val="24"/>
          <w:szCs w:val="24"/>
        </w:rPr>
      </w:pPr>
    </w:p>
    <w:p w:rsidR="00F227BE" w:rsidRPr="00792ED0" w:rsidRDefault="00F227BE" w:rsidP="00F227BE">
      <w:pPr>
        <w:pStyle w:val="af0"/>
        <w:widowControl/>
        <w:numPr>
          <w:ilvl w:val="0"/>
          <w:numId w:val="16"/>
        </w:numPr>
        <w:autoSpaceDE/>
        <w:autoSpaceDN/>
        <w:ind w:right="0"/>
        <w:contextualSpacing/>
        <w:jc w:val="left"/>
        <w:rPr>
          <w:rFonts w:eastAsia="Calibri"/>
          <w:sz w:val="24"/>
          <w:szCs w:val="24"/>
        </w:rPr>
      </w:pPr>
      <w:r w:rsidRPr="00792ED0">
        <w:rPr>
          <w:rFonts w:eastAsia="Calibri"/>
          <w:sz w:val="24"/>
          <w:szCs w:val="24"/>
        </w:rPr>
        <w:br w:type="page"/>
      </w:r>
    </w:p>
    <w:p w:rsidR="00F227BE" w:rsidRPr="00792ED0" w:rsidRDefault="00F227BE" w:rsidP="00F227BE">
      <w:pPr>
        <w:pStyle w:val="af0"/>
        <w:widowControl/>
        <w:numPr>
          <w:ilvl w:val="0"/>
          <w:numId w:val="8"/>
        </w:numPr>
        <w:autoSpaceDE/>
        <w:autoSpaceDN/>
        <w:ind w:right="0"/>
        <w:contextualSpacing/>
        <w:jc w:val="left"/>
        <w:rPr>
          <w:b/>
          <w:sz w:val="24"/>
          <w:szCs w:val="24"/>
        </w:rPr>
      </w:pPr>
      <w:r w:rsidRPr="00792ED0">
        <w:rPr>
          <w:b/>
          <w:sz w:val="24"/>
          <w:szCs w:val="24"/>
        </w:rPr>
        <w:lastRenderedPageBreak/>
        <w:t>Общие положения</w:t>
      </w:r>
    </w:p>
    <w:p w:rsidR="00F227BE" w:rsidRPr="00792ED0" w:rsidRDefault="00F227BE" w:rsidP="00F227BE">
      <w:pPr>
        <w:suppressAutoHyphens/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>ИА – обязательная часть образовательной программы, завершающая ее освоение и направленная на оценку соответствия результатов освоения обучающимися образовательной программы соответствующим требованиям ФГОС СПО.</w:t>
      </w:r>
    </w:p>
    <w:p w:rsidR="00F227BE" w:rsidRPr="00792ED0" w:rsidRDefault="00F227BE" w:rsidP="00F227BE">
      <w:pPr>
        <w:ind w:firstLine="709"/>
        <w:jc w:val="both"/>
        <w:rPr>
          <w:color w:val="FF0000"/>
          <w:sz w:val="24"/>
          <w:szCs w:val="24"/>
        </w:rPr>
      </w:pPr>
      <w:r w:rsidRPr="00792ED0">
        <w:rPr>
          <w:sz w:val="24"/>
          <w:szCs w:val="24"/>
        </w:rPr>
        <w:t xml:space="preserve">Программа итоговой аттестации </w:t>
      </w:r>
      <w:r w:rsidRPr="00792ED0">
        <w:rPr>
          <w:bCs/>
          <w:sz w:val="24"/>
          <w:szCs w:val="24"/>
        </w:rPr>
        <w:t>по специальности</w:t>
      </w:r>
      <w:r w:rsidRPr="00792ED0">
        <w:rPr>
          <w:bCs/>
          <w:i/>
          <w:sz w:val="24"/>
          <w:szCs w:val="24"/>
        </w:rPr>
        <w:t xml:space="preserve"> </w:t>
      </w:r>
      <w:r w:rsidRPr="00792ED0">
        <w:rPr>
          <w:bCs/>
          <w:sz w:val="24"/>
          <w:szCs w:val="24"/>
        </w:rPr>
        <w:t xml:space="preserve">среднего профессионального образования </w:t>
      </w:r>
      <w:r w:rsidRPr="00792ED0">
        <w:rPr>
          <w:bCs/>
          <w:color w:val="FF0000"/>
          <w:sz w:val="24"/>
          <w:szCs w:val="24"/>
        </w:rPr>
        <w:t>____._____._____ __________</w:t>
      </w:r>
      <w:r w:rsidRPr="00792ED0">
        <w:rPr>
          <w:bCs/>
          <w:sz w:val="24"/>
          <w:szCs w:val="24"/>
        </w:rPr>
        <w:t xml:space="preserve">, 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Pr="00792ED0">
        <w:rPr>
          <w:color w:val="FF0000"/>
          <w:sz w:val="24"/>
          <w:szCs w:val="24"/>
        </w:rPr>
        <w:t xml:space="preserve">____._____.______ _________, </w:t>
      </w:r>
      <w:r w:rsidRPr="00792ED0">
        <w:rPr>
          <w:sz w:val="24"/>
          <w:szCs w:val="24"/>
        </w:rPr>
        <w:t xml:space="preserve">утвержденного приказом Министерства образования и науки РФ </w:t>
      </w:r>
      <w:proofErr w:type="gramStart"/>
      <w:r w:rsidRPr="00792ED0">
        <w:rPr>
          <w:sz w:val="24"/>
          <w:szCs w:val="24"/>
        </w:rPr>
        <w:t>от</w:t>
      </w:r>
      <w:proofErr w:type="gramEnd"/>
      <w:r w:rsidRPr="00792ED0">
        <w:rPr>
          <w:sz w:val="24"/>
          <w:szCs w:val="24"/>
        </w:rPr>
        <w:t xml:space="preserve"> </w:t>
      </w:r>
      <w:r w:rsidRPr="00792ED0">
        <w:rPr>
          <w:color w:val="FF0000"/>
          <w:sz w:val="24"/>
          <w:szCs w:val="24"/>
        </w:rPr>
        <w:t>____._____.______ № _______.</w:t>
      </w:r>
    </w:p>
    <w:p w:rsidR="00F227BE" w:rsidRPr="00792ED0" w:rsidRDefault="00F227BE" w:rsidP="00F227BE">
      <w:pPr>
        <w:rPr>
          <w:color w:val="FF0000"/>
          <w:sz w:val="24"/>
          <w:szCs w:val="24"/>
        </w:rPr>
      </w:pPr>
      <w:r w:rsidRPr="00792ED0">
        <w:rPr>
          <w:sz w:val="24"/>
          <w:szCs w:val="24"/>
        </w:rPr>
        <w:tab/>
        <w:t>Квалификация</w:t>
      </w:r>
      <w:r w:rsidRPr="00792ED0">
        <w:rPr>
          <w:color w:val="FF0000"/>
          <w:sz w:val="24"/>
          <w:szCs w:val="24"/>
        </w:rPr>
        <w:t xml:space="preserve"> –  ___________________________.</w:t>
      </w:r>
    </w:p>
    <w:p w:rsidR="00F227BE" w:rsidRPr="00792ED0" w:rsidRDefault="00F227BE" w:rsidP="00F227BE">
      <w:pPr>
        <w:suppressAutoHyphens/>
        <w:ind w:firstLine="709"/>
        <w:rPr>
          <w:bCs/>
          <w:sz w:val="24"/>
          <w:szCs w:val="24"/>
        </w:rPr>
      </w:pPr>
      <w:r w:rsidRPr="00792ED0">
        <w:rPr>
          <w:bCs/>
          <w:sz w:val="24"/>
          <w:szCs w:val="24"/>
        </w:rPr>
        <w:t>Срок получения образования по образовательной программе:</w:t>
      </w:r>
    </w:p>
    <w:p w:rsidR="00F227BE" w:rsidRPr="00792ED0" w:rsidRDefault="00F227BE" w:rsidP="00F227BE">
      <w:pPr>
        <w:rPr>
          <w:color w:val="FF0000"/>
          <w:sz w:val="24"/>
          <w:szCs w:val="24"/>
        </w:rPr>
      </w:pPr>
      <w:r w:rsidRPr="00792ED0">
        <w:rPr>
          <w:bCs/>
          <w:sz w:val="24"/>
          <w:szCs w:val="24"/>
        </w:rPr>
        <w:t>_____________ года</w:t>
      </w:r>
      <w:r w:rsidRPr="00792ED0">
        <w:rPr>
          <w:bCs/>
          <w:sz w:val="24"/>
          <w:szCs w:val="24"/>
          <w:u w:val="single"/>
        </w:rPr>
        <w:t xml:space="preserve">       </w:t>
      </w:r>
      <w:r w:rsidRPr="00792ED0">
        <w:rPr>
          <w:bCs/>
          <w:sz w:val="24"/>
          <w:szCs w:val="24"/>
        </w:rPr>
        <w:t>месяцев</w:t>
      </w:r>
      <w:r w:rsidRPr="00792ED0">
        <w:rPr>
          <w:sz w:val="24"/>
          <w:szCs w:val="24"/>
        </w:rPr>
        <w:t xml:space="preserve"> на базе ________________ образования</w:t>
      </w:r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>Цель ИА: Итоговая аттестация, завершающая освоение основных образовательных программ, проводится итоговыми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стандарта.</w:t>
      </w:r>
    </w:p>
    <w:p w:rsidR="00F227BE" w:rsidRPr="00792ED0" w:rsidRDefault="00F227BE" w:rsidP="00F227BE">
      <w:pPr>
        <w:ind w:firstLine="709"/>
        <w:rPr>
          <w:color w:val="FF0000"/>
          <w:sz w:val="24"/>
          <w:szCs w:val="24"/>
        </w:rPr>
      </w:pPr>
      <w:r w:rsidRPr="00792ED0">
        <w:rPr>
          <w:sz w:val="24"/>
          <w:szCs w:val="24"/>
        </w:rPr>
        <w:t>Формы ИА</w:t>
      </w:r>
      <w:r w:rsidRPr="00792ED0">
        <w:rPr>
          <w:color w:val="FF0000"/>
          <w:sz w:val="24"/>
          <w:szCs w:val="24"/>
        </w:rPr>
        <w:t>: ____________________________(согласно ФГОС СПО).</w:t>
      </w:r>
    </w:p>
    <w:p w:rsidR="00F227BE" w:rsidRPr="00792ED0" w:rsidRDefault="00F227BE" w:rsidP="00F227BE">
      <w:pPr>
        <w:ind w:firstLine="709"/>
        <w:rPr>
          <w:color w:val="FF0000"/>
          <w:sz w:val="24"/>
          <w:szCs w:val="24"/>
        </w:rPr>
      </w:pPr>
      <w:r w:rsidRPr="00792ED0">
        <w:rPr>
          <w:sz w:val="24"/>
          <w:szCs w:val="24"/>
        </w:rPr>
        <w:t>Объем времени, отводимый на подготовку и проведение ИА</w:t>
      </w:r>
      <w:r w:rsidRPr="00792ED0">
        <w:rPr>
          <w:color w:val="FF0000"/>
          <w:sz w:val="24"/>
          <w:szCs w:val="24"/>
        </w:rPr>
        <w:t xml:space="preserve">: _ </w:t>
      </w:r>
      <w:r w:rsidRPr="00792ED0">
        <w:rPr>
          <w:sz w:val="24"/>
          <w:szCs w:val="24"/>
        </w:rPr>
        <w:t>недель</w:t>
      </w:r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>Программа разработана на основании нормативных правовых документов и локальных актов, регулирующих вопросы организации и проведения ИА:</w:t>
      </w:r>
    </w:p>
    <w:p w:rsidR="00F227BE" w:rsidRPr="00792ED0" w:rsidRDefault="00F227BE" w:rsidP="00F227BE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Федерального закона от 29.12.2012 № 273-ФЗ</w:t>
      </w:r>
      <w:r w:rsidRPr="00792ED0">
        <w:rPr>
          <w:b w:val="0"/>
          <w:i w:val="0"/>
          <w:spacing w:val="-2"/>
        </w:rPr>
        <w:t xml:space="preserve"> «</w:t>
      </w:r>
      <w:r w:rsidRPr="00792ED0">
        <w:rPr>
          <w:b w:val="0"/>
          <w:i w:val="0"/>
        </w:rPr>
        <w:t>Об образовании в Российской Федерации</w:t>
      </w:r>
      <w:r w:rsidRPr="00792ED0">
        <w:rPr>
          <w:b w:val="0"/>
          <w:i w:val="0"/>
          <w:spacing w:val="-2"/>
        </w:rPr>
        <w:t>»</w:t>
      </w:r>
      <w:r w:rsidRPr="00792ED0">
        <w:rPr>
          <w:b w:val="0"/>
          <w:i w:val="0"/>
        </w:rPr>
        <w:t>;</w:t>
      </w:r>
    </w:p>
    <w:p w:rsidR="00F227BE" w:rsidRPr="00792ED0" w:rsidRDefault="00F227BE" w:rsidP="00F227BE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792ED0">
        <w:rPr>
          <w:color w:val="000000"/>
          <w:sz w:val="24"/>
          <w:szCs w:val="24"/>
        </w:rPr>
        <w:t>Приказа Минобрнауки России от 14.06.2013 № 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F227BE" w:rsidRPr="00792ED0" w:rsidRDefault="00F227BE" w:rsidP="00F227BE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b w:val="0"/>
          <w:i w:val="0"/>
        </w:rPr>
      </w:pPr>
      <w:r w:rsidRPr="00792ED0">
        <w:rPr>
          <w:b w:val="0"/>
          <w:i w:val="0"/>
          <w:color w:val="000000"/>
        </w:rPr>
        <w:t xml:space="preserve">Приказа Минобрнауки России </w:t>
      </w:r>
      <w:r w:rsidRPr="00792ED0">
        <w:rPr>
          <w:b w:val="0"/>
          <w:i w:val="0"/>
        </w:rPr>
        <w:t>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F227BE" w:rsidRPr="00792ED0" w:rsidRDefault="00F227BE" w:rsidP="00F227BE">
      <w:pPr>
        <w:pStyle w:val="ae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 w:rsidRPr="00792ED0">
        <w:t xml:space="preserve">Распоряжения </w:t>
      </w:r>
      <w:proofErr w:type="spellStart"/>
      <w:r w:rsidRPr="00792ED0">
        <w:rPr>
          <w:color w:val="212529"/>
          <w:shd w:val="clear" w:color="auto" w:fill="FFFFFF"/>
        </w:rPr>
        <w:t>Минпросвещения</w:t>
      </w:r>
      <w:proofErr w:type="spellEnd"/>
      <w:r w:rsidRPr="00792ED0">
        <w:rPr>
          <w:color w:val="212529"/>
          <w:shd w:val="clear" w:color="auto" w:fill="FFFFFF"/>
        </w:rPr>
        <w:t xml:space="preserve"> России</w:t>
      </w:r>
      <w:r w:rsidRPr="00792ED0">
        <w:t xml:space="preserve"> от 01.04.2020 № Р-36 «О внесении изменений в приложение к распоряжению Министерства просвещения Российской Федерации от 1 апреля 2019г. №Р-42 «Об утверждении методических рекомендаций о проведении аттестации с использованием механизма демонстрационного экзамена»»;</w:t>
      </w:r>
    </w:p>
    <w:p w:rsidR="00F227BE" w:rsidRPr="00792ED0" w:rsidRDefault="00F227BE" w:rsidP="00F227BE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792ED0">
        <w:rPr>
          <w:color w:val="000000"/>
          <w:sz w:val="24"/>
          <w:szCs w:val="24"/>
        </w:rPr>
        <w:t>Методических рекомендаций Минобрнауки России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звена, направленных письмом Минобрнауки России от 20.07.2015 № 06-846;</w:t>
      </w:r>
    </w:p>
    <w:p w:rsidR="00F227BE" w:rsidRPr="00792ED0" w:rsidRDefault="00F227BE" w:rsidP="00F227BE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792ED0">
        <w:rPr>
          <w:color w:val="000000"/>
          <w:sz w:val="24"/>
          <w:szCs w:val="24"/>
        </w:rPr>
        <w:t>Приказа Минобрнауки РФ от 29.10.2017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227BE" w:rsidRPr="00792ED0" w:rsidRDefault="00F227BE" w:rsidP="00F227BE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792ED0">
        <w:rPr>
          <w:color w:val="FF0000"/>
          <w:sz w:val="24"/>
          <w:szCs w:val="24"/>
        </w:rPr>
        <w:t xml:space="preserve">Федеральный государственный образовательный стандарт среднего профессионального образования по специальности ____.____._____ _________________ </w:t>
      </w:r>
      <w:proofErr w:type="gramStart"/>
      <w:r w:rsidRPr="00792ED0">
        <w:rPr>
          <w:color w:val="FF0000"/>
          <w:sz w:val="24"/>
          <w:szCs w:val="24"/>
        </w:rPr>
        <w:t>от</w:t>
      </w:r>
      <w:proofErr w:type="gramEnd"/>
      <w:r w:rsidRPr="00792ED0">
        <w:rPr>
          <w:color w:val="FF0000"/>
          <w:sz w:val="24"/>
          <w:szCs w:val="24"/>
        </w:rPr>
        <w:t xml:space="preserve"> _____._____.______. № ______.</w:t>
      </w:r>
    </w:p>
    <w:p w:rsidR="00F227BE" w:rsidRPr="00792ED0" w:rsidRDefault="00F227BE" w:rsidP="00F227BE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4"/>
          <w:szCs w:val="24"/>
        </w:rPr>
      </w:pPr>
      <w:r w:rsidRPr="00792ED0">
        <w:rPr>
          <w:sz w:val="24"/>
          <w:szCs w:val="24"/>
        </w:rPr>
        <w:t xml:space="preserve">Положения ВГТУ «о выпускной квалификационной работе </w:t>
      </w:r>
      <w:proofErr w:type="gramStart"/>
      <w:r w:rsidRPr="00792ED0">
        <w:rPr>
          <w:sz w:val="24"/>
          <w:szCs w:val="24"/>
        </w:rPr>
        <w:t>обучающихся</w:t>
      </w:r>
      <w:proofErr w:type="gramEnd"/>
      <w:r w:rsidRPr="00792ED0">
        <w:rPr>
          <w:sz w:val="24"/>
          <w:szCs w:val="24"/>
        </w:rPr>
        <w:t xml:space="preserve"> и порядке проведения государственной итоговой аттестации по образовательным программам среднего профессионального образования в ВГТУ»;</w:t>
      </w:r>
    </w:p>
    <w:p w:rsidR="00F227BE" w:rsidRPr="00FE66A9" w:rsidRDefault="00F227BE" w:rsidP="00F227BE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FE66A9">
        <w:rPr>
          <w:sz w:val="24"/>
          <w:szCs w:val="24"/>
        </w:rPr>
        <w:t>Положения ВГТУ «о порядке проведения итоговой аттестации по не имеющим государственной образовательным программам среднего профессионального образования, в том числе с применением электронного обучения и дистанционных образовательных технологий».</w:t>
      </w:r>
      <w:proofErr w:type="gramEnd"/>
    </w:p>
    <w:p w:rsidR="00F227BE" w:rsidRPr="00792ED0" w:rsidRDefault="00F227BE" w:rsidP="00F227BE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b w:val="0"/>
          <w:i w:val="0"/>
        </w:rPr>
      </w:pPr>
      <w:r w:rsidRPr="00792ED0">
        <w:rPr>
          <w:b w:val="0"/>
          <w:i w:val="0"/>
        </w:rPr>
        <w:lastRenderedPageBreak/>
        <w:t>Положения ВГТУ «о формировании образовательной программы среднего профессионального образования – программы подготовки специалистов среднего звена»;</w:t>
      </w:r>
    </w:p>
    <w:p w:rsidR="00F227BE" w:rsidRPr="00792ED0" w:rsidRDefault="00F227BE" w:rsidP="00F227BE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b w:val="0"/>
          <w:i w:val="0"/>
        </w:rPr>
      </w:pPr>
      <w:r w:rsidRPr="00792ED0">
        <w:rPr>
          <w:b w:val="0"/>
          <w:i w:val="0"/>
        </w:rPr>
        <w:t>Иных нормативных актов ВГТУ;</w:t>
      </w:r>
    </w:p>
    <w:p w:rsidR="00F227BE" w:rsidRPr="00792ED0" w:rsidRDefault="00F227BE" w:rsidP="00F227BE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Устава ВГТУ.</w:t>
      </w:r>
    </w:p>
    <w:p w:rsidR="00F227BE" w:rsidRPr="00792ED0" w:rsidRDefault="00F227BE" w:rsidP="00F227BE">
      <w:pPr>
        <w:ind w:firstLine="851"/>
        <w:jc w:val="both"/>
        <w:rPr>
          <w:sz w:val="24"/>
          <w:szCs w:val="24"/>
        </w:rPr>
      </w:pPr>
      <w:r w:rsidRPr="00792ED0">
        <w:rPr>
          <w:sz w:val="24"/>
          <w:szCs w:val="24"/>
        </w:rPr>
        <w:t>В настоящей программе используются следующие термины и сокращения:</w:t>
      </w:r>
    </w:p>
    <w:p w:rsidR="00F227BE" w:rsidRPr="00792ED0" w:rsidRDefault="00F227BE" w:rsidP="00F227BE">
      <w:pPr>
        <w:ind w:firstLine="851"/>
        <w:rPr>
          <w:sz w:val="24"/>
          <w:szCs w:val="24"/>
        </w:rPr>
      </w:pPr>
      <w:r w:rsidRPr="00792ED0">
        <w:rPr>
          <w:sz w:val="24"/>
          <w:szCs w:val="24"/>
        </w:rPr>
        <w:t>ВКР – выпускная квалификационная работа;</w:t>
      </w:r>
    </w:p>
    <w:p w:rsidR="00F227BE" w:rsidRPr="00FE66A9" w:rsidRDefault="00F227BE" w:rsidP="00F227BE">
      <w:pPr>
        <w:ind w:firstLine="851"/>
        <w:rPr>
          <w:sz w:val="24"/>
          <w:szCs w:val="24"/>
        </w:rPr>
      </w:pPr>
      <w:r w:rsidRPr="00FE66A9">
        <w:rPr>
          <w:sz w:val="24"/>
          <w:szCs w:val="24"/>
        </w:rPr>
        <w:t>ИА – итоговая аттестация;</w:t>
      </w:r>
    </w:p>
    <w:p w:rsidR="00F227BE" w:rsidRPr="00FE66A9" w:rsidRDefault="00F227BE" w:rsidP="00F227BE">
      <w:pPr>
        <w:ind w:firstLine="851"/>
        <w:rPr>
          <w:sz w:val="24"/>
          <w:szCs w:val="24"/>
        </w:rPr>
      </w:pPr>
      <w:r w:rsidRPr="00FE66A9">
        <w:rPr>
          <w:sz w:val="24"/>
          <w:szCs w:val="24"/>
        </w:rPr>
        <w:t>ИЭК – итоговая экзаменационная комиссия;</w:t>
      </w:r>
    </w:p>
    <w:p w:rsidR="00F227BE" w:rsidRPr="00792ED0" w:rsidRDefault="00F227BE" w:rsidP="00F227BE">
      <w:pPr>
        <w:ind w:firstLine="851"/>
        <w:rPr>
          <w:sz w:val="24"/>
          <w:szCs w:val="24"/>
        </w:rPr>
      </w:pPr>
      <w:r w:rsidRPr="00FE66A9">
        <w:rPr>
          <w:sz w:val="24"/>
          <w:szCs w:val="24"/>
        </w:rPr>
        <w:t>ОК – общие компетенции;</w:t>
      </w:r>
    </w:p>
    <w:p w:rsidR="00F227BE" w:rsidRPr="00792ED0" w:rsidRDefault="00F227BE" w:rsidP="00F227BE">
      <w:pPr>
        <w:ind w:firstLine="851"/>
        <w:rPr>
          <w:sz w:val="24"/>
          <w:szCs w:val="24"/>
        </w:rPr>
      </w:pPr>
      <w:r w:rsidRPr="00792ED0">
        <w:rPr>
          <w:sz w:val="24"/>
          <w:szCs w:val="24"/>
        </w:rPr>
        <w:t>ППССЗ – программа подготовки специалистов среднего звена;</w:t>
      </w:r>
    </w:p>
    <w:p w:rsidR="00F227BE" w:rsidRPr="00792ED0" w:rsidRDefault="00F227BE" w:rsidP="00F227BE">
      <w:pPr>
        <w:ind w:firstLine="851"/>
        <w:rPr>
          <w:sz w:val="24"/>
          <w:szCs w:val="24"/>
        </w:rPr>
      </w:pPr>
      <w:r w:rsidRPr="00792ED0">
        <w:rPr>
          <w:sz w:val="24"/>
          <w:szCs w:val="24"/>
        </w:rPr>
        <w:t>ПК – профессиональные компетенции;</w:t>
      </w:r>
    </w:p>
    <w:p w:rsidR="00F227BE" w:rsidRPr="00792ED0" w:rsidRDefault="00F227BE" w:rsidP="00F227BE">
      <w:pPr>
        <w:ind w:firstLine="851"/>
        <w:rPr>
          <w:sz w:val="24"/>
          <w:szCs w:val="24"/>
        </w:rPr>
      </w:pPr>
      <w:r w:rsidRPr="00792ED0">
        <w:rPr>
          <w:sz w:val="24"/>
          <w:szCs w:val="24"/>
        </w:rPr>
        <w:t>ДПК – дополнительные профессиональные компетенции;</w:t>
      </w:r>
    </w:p>
    <w:p w:rsidR="00F227BE" w:rsidRPr="00792ED0" w:rsidRDefault="00F227BE" w:rsidP="00F227BE">
      <w:pPr>
        <w:ind w:firstLine="851"/>
        <w:rPr>
          <w:sz w:val="24"/>
          <w:szCs w:val="24"/>
        </w:rPr>
      </w:pPr>
      <w:r w:rsidRPr="00792ED0">
        <w:rPr>
          <w:sz w:val="24"/>
          <w:szCs w:val="24"/>
        </w:rPr>
        <w:t>СПО – среднее профессиональное образование;</w:t>
      </w:r>
    </w:p>
    <w:p w:rsidR="00F227BE" w:rsidRPr="00792ED0" w:rsidRDefault="00F227BE" w:rsidP="00F227BE">
      <w:pPr>
        <w:ind w:firstLine="851"/>
        <w:rPr>
          <w:sz w:val="24"/>
          <w:szCs w:val="24"/>
        </w:rPr>
      </w:pPr>
      <w:r w:rsidRPr="00792ED0">
        <w:rPr>
          <w:sz w:val="24"/>
          <w:szCs w:val="24"/>
        </w:rPr>
        <w:t>ПЦК – предметная (цикловая) комиссия;</w:t>
      </w:r>
    </w:p>
    <w:p w:rsidR="00F227BE" w:rsidRPr="00792ED0" w:rsidRDefault="00F227BE" w:rsidP="00F227BE">
      <w:pPr>
        <w:ind w:firstLine="851"/>
        <w:rPr>
          <w:sz w:val="24"/>
          <w:szCs w:val="24"/>
        </w:rPr>
      </w:pPr>
      <w:r w:rsidRPr="00792ED0">
        <w:rPr>
          <w:sz w:val="24"/>
          <w:szCs w:val="24"/>
        </w:rPr>
        <w:t>ФГОС – федеральный государственный образовательный стандарт</w:t>
      </w:r>
    </w:p>
    <w:p w:rsidR="00F227BE" w:rsidRPr="00792ED0" w:rsidRDefault="00F227BE" w:rsidP="00F227BE">
      <w:pPr>
        <w:ind w:firstLine="851"/>
        <w:jc w:val="both"/>
        <w:rPr>
          <w:color w:val="FF0000"/>
          <w:sz w:val="24"/>
          <w:szCs w:val="24"/>
        </w:rPr>
      </w:pPr>
      <w:r w:rsidRPr="00792ED0">
        <w:rPr>
          <w:sz w:val="24"/>
          <w:szCs w:val="24"/>
        </w:rPr>
        <w:t>Результаты освоения образовательной программы в виде компетенций (в соответствии с ФГОС СПО) и формы проверки их освоения отражены в таблицах 1 и 2.</w:t>
      </w:r>
    </w:p>
    <w:p w:rsidR="00F227BE" w:rsidRPr="00792ED0" w:rsidRDefault="00F227BE" w:rsidP="00F227BE">
      <w:pPr>
        <w:tabs>
          <w:tab w:val="left" w:pos="7650"/>
        </w:tabs>
        <w:rPr>
          <w:sz w:val="24"/>
          <w:szCs w:val="24"/>
        </w:rPr>
        <w:sectPr w:rsidR="00F227BE" w:rsidRPr="00792ED0" w:rsidSect="006B106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227BE" w:rsidRPr="00792ED0" w:rsidRDefault="00F227BE" w:rsidP="00F227BE">
      <w:pPr>
        <w:spacing w:after="200"/>
        <w:jc w:val="right"/>
        <w:rPr>
          <w:sz w:val="24"/>
          <w:szCs w:val="24"/>
        </w:rPr>
      </w:pPr>
      <w:r w:rsidRPr="00792ED0">
        <w:rPr>
          <w:sz w:val="24"/>
          <w:szCs w:val="24"/>
        </w:rPr>
        <w:lastRenderedPageBreak/>
        <w:t xml:space="preserve">  Таблица 1. Общие компетенции</w:t>
      </w:r>
    </w:p>
    <w:tbl>
      <w:tblPr>
        <w:tblW w:w="14009" w:type="dxa"/>
        <w:jc w:val="center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1"/>
        <w:gridCol w:w="2409"/>
        <w:gridCol w:w="2694"/>
        <w:gridCol w:w="5925"/>
      </w:tblGrid>
      <w:tr w:rsidR="00F227BE" w:rsidRPr="00792ED0" w:rsidTr="009C141B">
        <w:trPr>
          <w:cantSplit/>
          <w:trHeight w:val="531"/>
          <w:jc w:val="center"/>
        </w:trPr>
        <w:tc>
          <w:tcPr>
            <w:tcW w:w="2981" w:type="dxa"/>
            <w:shd w:val="clear" w:color="auto" w:fill="auto"/>
          </w:tcPr>
          <w:p w:rsidR="00F227BE" w:rsidRPr="00792ED0" w:rsidRDefault="00F227BE" w:rsidP="009C141B">
            <w:pPr>
              <w:ind w:left="-661"/>
              <w:jc w:val="center"/>
              <w:rPr>
                <w:b/>
                <w:iCs/>
                <w:sz w:val="24"/>
                <w:szCs w:val="24"/>
              </w:rPr>
            </w:pPr>
          </w:p>
          <w:p w:rsidR="00F227BE" w:rsidRPr="00792ED0" w:rsidRDefault="00F227BE" w:rsidP="009C141B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792ED0">
              <w:rPr>
                <w:b/>
                <w:iCs/>
                <w:sz w:val="24"/>
                <w:szCs w:val="24"/>
              </w:rPr>
              <w:t xml:space="preserve">Код и формулировка компетенции </w:t>
            </w:r>
          </w:p>
          <w:p w:rsidR="00F227BE" w:rsidRPr="00792ED0" w:rsidRDefault="00F227BE" w:rsidP="009C141B">
            <w:pPr>
              <w:suppressAutoHyphens/>
              <w:jc w:val="center"/>
              <w:rPr>
                <w:b/>
                <w:i/>
                <w:iCs/>
                <w:sz w:val="24"/>
                <w:szCs w:val="24"/>
              </w:rPr>
            </w:pPr>
            <w:r w:rsidRPr="00792ED0">
              <w:rPr>
                <w:b/>
                <w:i/>
                <w:iCs/>
                <w:color w:val="FF0000"/>
                <w:sz w:val="24"/>
                <w:szCs w:val="24"/>
              </w:rPr>
              <w:t>(согласно ФГОС СПО)</w:t>
            </w:r>
          </w:p>
        </w:tc>
        <w:tc>
          <w:tcPr>
            <w:tcW w:w="2409" w:type="dxa"/>
          </w:tcPr>
          <w:p w:rsidR="00F227BE" w:rsidRPr="00792ED0" w:rsidRDefault="00F227BE" w:rsidP="009C141B">
            <w:pPr>
              <w:jc w:val="center"/>
              <w:rPr>
                <w:b/>
                <w:iCs/>
                <w:sz w:val="24"/>
                <w:szCs w:val="24"/>
              </w:rPr>
            </w:pPr>
            <w:r w:rsidRPr="00792ED0">
              <w:rPr>
                <w:b/>
                <w:iCs/>
                <w:sz w:val="24"/>
                <w:szCs w:val="24"/>
              </w:rPr>
              <w:t>Требования к знаниям, умениям</w:t>
            </w:r>
          </w:p>
        </w:tc>
        <w:tc>
          <w:tcPr>
            <w:tcW w:w="2694" w:type="dxa"/>
          </w:tcPr>
          <w:p w:rsidR="00F227BE" w:rsidRPr="00792ED0" w:rsidRDefault="00F227BE" w:rsidP="009C141B">
            <w:pPr>
              <w:jc w:val="center"/>
              <w:rPr>
                <w:b/>
                <w:iCs/>
                <w:sz w:val="24"/>
                <w:szCs w:val="24"/>
              </w:rPr>
            </w:pPr>
            <w:r w:rsidRPr="00792ED0">
              <w:rPr>
                <w:b/>
                <w:iCs/>
                <w:sz w:val="24"/>
                <w:szCs w:val="24"/>
              </w:rPr>
              <w:t>Форма проверки</w:t>
            </w:r>
          </w:p>
        </w:tc>
        <w:tc>
          <w:tcPr>
            <w:tcW w:w="5925" w:type="dxa"/>
          </w:tcPr>
          <w:p w:rsidR="00F227BE" w:rsidRPr="00792ED0" w:rsidRDefault="00F227BE" w:rsidP="009C141B">
            <w:pPr>
              <w:jc w:val="center"/>
              <w:rPr>
                <w:b/>
                <w:iCs/>
                <w:sz w:val="24"/>
                <w:szCs w:val="24"/>
              </w:rPr>
            </w:pPr>
            <w:r w:rsidRPr="00792ED0">
              <w:rPr>
                <w:b/>
                <w:iCs/>
                <w:sz w:val="24"/>
                <w:szCs w:val="24"/>
              </w:rPr>
              <w:t>Показатели оценивания</w:t>
            </w:r>
          </w:p>
        </w:tc>
      </w:tr>
      <w:tr w:rsidR="00F227BE" w:rsidRPr="00792ED0" w:rsidTr="009C141B">
        <w:trPr>
          <w:cantSplit/>
          <w:trHeight w:val="557"/>
          <w:jc w:val="center"/>
        </w:trPr>
        <w:tc>
          <w:tcPr>
            <w:tcW w:w="2981" w:type="dxa"/>
            <w:shd w:val="clear" w:color="auto" w:fill="auto"/>
          </w:tcPr>
          <w:p w:rsidR="00F227BE" w:rsidRPr="00792ED0" w:rsidRDefault="00F227BE" w:rsidP="009C141B">
            <w:pPr>
              <w:suppressAutoHyphens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А) защита ВКР</w:t>
            </w:r>
          </w:p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Требования к структуре и содержанию ВКР в целом и ее элементов в частности;</w:t>
            </w:r>
          </w:p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Требование к докладу (при защите);</w:t>
            </w:r>
          </w:p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Вопросы, задаваемые в ходе процедуры защиты;</w:t>
            </w:r>
          </w:p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Отзыв руководителя ВКР;</w:t>
            </w:r>
          </w:p>
          <w:p w:rsidR="00F227BE" w:rsidRPr="00792ED0" w:rsidRDefault="00F227BE" w:rsidP="009C141B">
            <w:pPr>
              <w:suppressAutoHyphens/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Рецензия на ВКР</w:t>
            </w:r>
          </w:p>
          <w:p w:rsidR="00F227BE" w:rsidRPr="00792ED0" w:rsidRDefault="00F227BE" w:rsidP="009C141B">
            <w:pPr>
              <w:suppressAutoHyphens/>
              <w:rPr>
                <w:color w:val="FF0000"/>
                <w:sz w:val="24"/>
                <w:szCs w:val="24"/>
              </w:rPr>
            </w:pPr>
          </w:p>
        </w:tc>
        <w:tc>
          <w:tcPr>
            <w:tcW w:w="5925" w:type="dxa"/>
            <w:vMerge w:val="restart"/>
          </w:tcPr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актуальность тематики исследования,</w:t>
            </w:r>
          </w:p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глубина проработки источников по теме исследования;</w:t>
            </w:r>
          </w:p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системный подход к постановке задач исследования;</w:t>
            </w:r>
          </w:p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знание методов решения поставленных задач;</w:t>
            </w:r>
          </w:p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оценка руководителя ВКР (отзыв руководителя);</w:t>
            </w:r>
          </w:p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формулировка основных результатов ВКР;</w:t>
            </w:r>
          </w:p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обоснованность принятых проектных решений</w:t>
            </w:r>
          </w:p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корректность изложения материала и точность формулировок;</w:t>
            </w:r>
          </w:p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владение материалом ВКР на защите;</w:t>
            </w:r>
          </w:p>
          <w:p w:rsidR="00F227BE" w:rsidRPr="00792ED0" w:rsidRDefault="00F227BE" w:rsidP="009C141B">
            <w:pPr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соблюдение графика работы над ВКР;</w:t>
            </w:r>
          </w:p>
          <w:p w:rsidR="00F227BE" w:rsidRPr="00792ED0" w:rsidRDefault="00F227BE" w:rsidP="009C141B">
            <w:pPr>
              <w:suppressAutoHyphens/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• успешное освоение дисциплин согласно учебному плану</w:t>
            </w:r>
          </w:p>
        </w:tc>
      </w:tr>
      <w:tr w:rsidR="00F227BE" w:rsidRPr="00792ED0" w:rsidTr="009C141B">
        <w:trPr>
          <w:cantSplit/>
          <w:trHeight w:val="795"/>
          <w:jc w:val="center"/>
        </w:trPr>
        <w:tc>
          <w:tcPr>
            <w:tcW w:w="2981" w:type="dxa"/>
            <w:shd w:val="clear" w:color="auto" w:fill="auto"/>
          </w:tcPr>
          <w:p w:rsidR="00F227BE" w:rsidRPr="00792ED0" w:rsidRDefault="00F227BE" w:rsidP="009C141B">
            <w:pPr>
              <w:suppressAutoHyphens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25" w:type="dxa"/>
            <w:vMerge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cantSplit/>
          <w:trHeight w:val="777"/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25" w:type="dxa"/>
            <w:vMerge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cantSplit/>
          <w:trHeight w:val="606"/>
          <w:jc w:val="center"/>
        </w:trPr>
        <w:tc>
          <w:tcPr>
            <w:tcW w:w="2981" w:type="dxa"/>
            <w:shd w:val="clear" w:color="auto" w:fill="auto"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25" w:type="dxa"/>
            <w:vMerge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cantSplit/>
          <w:trHeight w:val="777"/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25" w:type="dxa"/>
            <w:vMerge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cantSplit/>
          <w:trHeight w:val="655"/>
          <w:jc w:val="center"/>
        </w:trPr>
        <w:tc>
          <w:tcPr>
            <w:tcW w:w="2981" w:type="dxa"/>
            <w:shd w:val="clear" w:color="auto" w:fill="auto"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25" w:type="dxa"/>
            <w:vMerge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cantSplit/>
          <w:trHeight w:val="795"/>
          <w:jc w:val="center"/>
        </w:trPr>
        <w:tc>
          <w:tcPr>
            <w:tcW w:w="2981" w:type="dxa"/>
            <w:shd w:val="clear" w:color="auto" w:fill="auto"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25" w:type="dxa"/>
            <w:vMerge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cantSplit/>
          <w:trHeight w:val="795"/>
          <w:jc w:val="center"/>
        </w:trPr>
        <w:tc>
          <w:tcPr>
            <w:tcW w:w="2981" w:type="dxa"/>
            <w:shd w:val="clear" w:color="auto" w:fill="auto"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25" w:type="dxa"/>
            <w:vMerge/>
          </w:tcPr>
          <w:p w:rsidR="00F227BE" w:rsidRPr="00792ED0" w:rsidRDefault="00F227BE" w:rsidP="009C141B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</w:p>
    <w:p w:rsidR="00F227BE" w:rsidRDefault="00F227B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</w:p>
    <w:p w:rsidR="00F227BE" w:rsidRPr="00FE66A9" w:rsidRDefault="00F227BE" w:rsidP="00F227BE">
      <w:pPr>
        <w:tabs>
          <w:tab w:val="left" w:pos="5640"/>
        </w:tabs>
        <w:ind w:firstLine="709"/>
        <w:jc w:val="right"/>
        <w:rPr>
          <w:sz w:val="24"/>
          <w:szCs w:val="24"/>
        </w:rPr>
      </w:pPr>
      <w:r w:rsidRPr="00792ED0">
        <w:rPr>
          <w:sz w:val="24"/>
          <w:szCs w:val="24"/>
        </w:rPr>
        <w:tab/>
        <w:t xml:space="preserve">                                                 </w:t>
      </w:r>
      <w:r w:rsidRPr="00FE66A9">
        <w:rPr>
          <w:sz w:val="24"/>
          <w:szCs w:val="24"/>
        </w:rPr>
        <w:t>Таблица 2. Профессиональные компетенции</w:t>
      </w:r>
    </w:p>
    <w:tbl>
      <w:tblPr>
        <w:tblW w:w="15352" w:type="dxa"/>
        <w:jc w:val="center"/>
        <w:tblInd w:w="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5"/>
        <w:gridCol w:w="1843"/>
        <w:gridCol w:w="1984"/>
        <w:gridCol w:w="2268"/>
        <w:gridCol w:w="5322"/>
      </w:tblGrid>
      <w:tr w:rsidR="00F227BE" w:rsidRPr="00FE66A9" w:rsidTr="009C141B">
        <w:trPr>
          <w:jc w:val="center"/>
        </w:trPr>
        <w:tc>
          <w:tcPr>
            <w:tcW w:w="3935" w:type="dxa"/>
            <w:shd w:val="clear" w:color="auto" w:fill="auto"/>
          </w:tcPr>
          <w:p w:rsidR="00F227BE" w:rsidRPr="00FE66A9" w:rsidRDefault="00F227BE" w:rsidP="009C141B">
            <w:pPr>
              <w:jc w:val="center"/>
              <w:rPr>
                <w:b/>
                <w:sz w:val="24"/>
                <w:szCs w:val="24"/>
              </w:rPr>
            </w:pPr>
            <w:r w:rsidRPr="00FE66A9">
              <w:rPr>
                <w:b/>
                <w:sz w:val="24"/>
                <w:szCs w:val="24"/>
              </w:rPr>
              <w:t xml:space="preserve">Основные виды </w:t>
            </w:r>
          </w:p>
          <w:p w:rsidR="00F227BE" w:rsidRPr="00FE66A9" w:rsidRDefault="00F227BE" w:rsidP="009C141B">
            <w:pPr>
              <w:jc w:val="center"/>
              <w:rPr>
                <w:b/>
                <w:sz w:val="24"/>
                <w:szCs w:val="24"/>
              </w:rPr>
            </w:pPr>
            <w:r w:rsidRPr="00FE66A9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  <w:shd w:val="clear" w:color="auto" w:fill="auto"/>
          </w:tcPr>
          <w:p w:rsidR="00F227BE" w:rsidRPr="00FE66A9" w:rsidRDefault="00F227BE" w:rsidP="009C141B">
            <w:pPr>
              <w:jc w:val="center"/>
              <w:rPr>
                <w:b/>
                <w:sz w:val="24"/>
                <w:szCs w:val="24"/>
              </w:rPr>
            </w:pPr>
            <w:r w:rsidRPr="00FE66A9">
              <w:rPr>
                <w:b/>
                <w:sz w:val="24"/>
                <w:szCs w:val="24"/>
              </w:rPr>
              <w:t>Код и формулировка</w:t>
            </w:r>
            <w:r w:rsidRPr="00FE66A9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F227BE" w:rsidRPr="00FE66A9" w:rsidRDefault="00F227BE" w:rsidP="009C141B">
            <w:pPr>
              <w:ind w:left="-154"/>
              <w:jc w:val="center"/>
              <w:rPr>
                <w:b/>
                <w:sz w:val="24"/>
                <w:szCs w:val="24"/>
              </w:rPr>
            </w:pPr>
            <w:r w:rsidRPr="00FE66A9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1984" w:type="dxa"/>
          </w:tcPr>
          <w:p w:rsidR="00F227BE" w:rsidRPr="00FE66A9" w:rsidRDefault="00F227BE" w:rsidP="009C141B">
            <w:pPr>
              <w:jc w:val="center"/>
              <w:rPr>
                <w:b/>
                <w:sz w:val="24"/>
                <w:szCs w:val="24"/>
              </w:rPr>
            </w:pPr>
            <w:r w:rsidRPr="00FE66A9">
              <w:rPr>
                <w:b/>
                <w:sz w:val="24"/>
                <w:szCs w:val="24"/>
              </w:rPr>
              <w:t>Требования к знаниям, умениям, практическому опыту</w:t>
            </w:r>
          </w:p>
        </w:tc>
        <w:tc>
          <w:tcPr>
            <w:tcW w:w="2268" w:type="dxa"/>
          </w:tcPr>
          <w:p w:rsidR="00F227BE" w:rsidRPr="00FE66A9" w:rsidRDefault="00F227BE" w:rsidP="009C141B">
            <w:pPr>
              <w:jc w:val="center"/>
              <w:rPr>
                <w:b/>
                <w:sz w:val="24"/>
                <w:szCs w:val="24"/>
              </w:rPr>
            </w:pPr>
            <w:r w:rsidRPr="00FE66A9">
              <w:rPr>
                <w:b/>
                <w:sz w:val="24"/>
                <w:szCs w:val="24"/>
              </w:rPr>
              <w:t>Форма проверки</w:t>
            </w:r>
          </w:p>
        </w:tc>
        <w:tc>
          <w:tcPr>
            <w:tcW w:w="5322" w:type="dxa"/>
          </w:tcPr>
          <w:p w:rsidR="00F227BE" w:rsidRPr="00FE66A9" w:rsidRDefault="00F227BE" w:rsidP="009C141B">
            <w:pPr>
              <w:jc w:val="center"/>
              <w:rPr>
                <w:b/>
                <w:sz w:val="24"/>
                <w:szCs w:val="24"/>
              </w:rPr>
            </w:pPr>
            <w:r w:rsidRPr="00FE66A9">
              <w:rPr>
                <w:b/>
                <w:sz w:val="24"/>
                <w:szCs w:val="24"/>
              </w:rPr>
              <w:t>Показатели оценивания</w:t>
            </w:r>
          </w:p>
        </w:tc>
      </w:tr>
      <w:tr w:rsidR="00F227BE" w:rsidRPr="00792ED0" w:rsidTr="009C141B">
        <w:trPr>
          <w:trHeight w:val="410"/>
          <w:jc w:val="center"/>
        </w:trPr>
        <w:tc>
          <w:tcPr>
            <w:tcW w:w="3935" w:type="dxa"/>
            <w:vMerge w:val="restart"/>
            <w:shd w:val="clear" w:color="auto" w:fill="auto"/>
          </w:tcPr>
          <w:p w:rsidR="00F227BE" w:rsidRPr="00FE66A9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ВД</w:t>
            </w:r>
            <w:proofErr w:type="gramStart"/>
            <w:r w:rsidRPr="00FE66A9">
              <w:rPr>
                <w:color w:val="FF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F227BE" w:rsidRPr="00FE66A9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ПК</w:t>
            </w:r>
            <w:proofErr w:type="gramStart"/>
            <w:r w:rsidRPr="00FE66A9">
              <w:rPr>
                <w:color w:val="FF0000"/>
                <w:sz w:val="24"/>
                <w:szCs w:val="24"/>
              </w:rPr>
              <w:t>1</w:t>
            </w:r>
            <w:proofErr w:type="gramEnd"/>
            <w:r w:rsidRPr="00FE66A9">
              <w:rPr>
                <w:color w:val="FF0000"/>
                <w:sz w:val="24"/>
                <w:szCs w:val="24"/>
              </w:rPr>
              <w:t>.1</w:t>
            </w:r>
          </w:p>
        </w:tc>
        <w:tc>
          <w:tcPr>
            <w:tcW w:w="1984" w:type="dxa"/>
            <w:vMerge w:val="restart"/>
          </w:tcPr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А) защита ВКР</w:t>
            </w:r>
          </w:p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Требования к структуре и содержанию ВКР в целом и ее элементов в частности;</w:t>
            </w:r>
          </w:p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Требование к докладу (при защите);</w:t>
            </w:r>
          </w:p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Вопросы, задаваемые в ходе процедуры защиты;</w:t>
            </w:r>
          </w:p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Отзыв руководителя ВКР;</w:t>
            </w:r>
          </w:p>
          <w:p w:rsidR="00F227BE" w:rsidRPr="00FE66A9" w:rsidRDefault="00F227BE" w:rsidP="009C141B">
            <w:pPr>
              <w:suppressAutoHyphens/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Рецензия на ВКР</w:t>
            </w:r>
          </w:p>
          <w:p w:rsidR="00F227BE" w:rsidRPr="00FE66A9" w:rsidRDefault="00F227BE" w:rsidP="009C141B">
            <w:pPr>
              <w:suppressAutoHyphens/>
              <w:rPr>
                <w:color w:val="FF0000"/>
                <w:sz w:val="24"/>
                <w:szCs w:val="24"/>
              </w:rPr>
            </w:pPr>
          </w:p>
          <w:p w:rsidR="00F227BE" w:rsidRPr="00FE66A9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2" w:type="dxa"/>
            <w:vMerge w:val="restart"/>
          </w:tcPr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способность применять математические методы при решении поставленных в ВКР задач;</w:t>
            </w:r>
          </w:p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владение современными информационными технологиями и программными средствами;</w:t>
            </w:r>
          </w:p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владение современными методами количественной обработки специальной информации</w:t>
            </w:r>
          </w:p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наличие аналитической информации по результатам исследования предметной области;</w:t>
            </w:r>
          </w:p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формулировка основных результатов ВКР;</w:t>
            </w:r>
          </w:p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владение материалом ВКР на защите;</w:t>
            </w:r>
          </w:p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демонстрация результатов проведения собственных исследований в предметной области;</w:t>
            </w:r>
          </w:p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владение вопросами технико-экономического обоснования принятых решений;</w:t>
            </w:r>
          </w:p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навыки проектирования и использования результатов в практической деятельности;</w:t>
            </w:r>
          </w:p>
          <w:p w:rsidR="00F227BE" w:rsidRPr="00FE66A9" w:rsidRDefault="00F227BE" w:rsidP="009C141B">
            <w:pPr>
              <w:rPr>
                <w:color w:val="FF0000"/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доклад основных результатов ВКР;</w:t>
            </w:r>
          </w:p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  <w:r w:rsidRPr="00FE66A9">
              <w:rPr>
                <w:color w:val="FF0000"/>
                <w:sz w:val="24"/>
                <w:szCs w:val="24"/>
              </w:rPr>
              <w:t>• освоение дисциплин согласно</w:t>
            </w:r>
            <w:r w:rsidRPr="00FE66A9">
              <w:rPr>
                <w:sz w:val="24"/>
                <w:szCs w:val="24"/>
              </w:rPr>
              <w:t xml:space="preserve"> </w:t>
            </w:r>
            <w:r w:rsidRPr="00FE66A9">
              <w:rPr>
                <w:color w:val="FF0000"/>
                <w:sz w:val="24"/>
                <w:szCs w:val="24"/>
              </w:rPr>
              <w:t>учебному плану</w:t>
            </w:r>
          </w:p>
        </w:tc>
      </w:tr>
      <w:tr w:rsidR="00F227BE" w:rsidRPr="00792ED0" w:rsidTr="009C141B">
        <w:trPr>
          <w:trHeight w:hRule="exact" w:val="435"/>
          <w:jc w:val="center"/>
        </w:trPr>
        <w:tc>
          <w:tcPr>
            <w:tcW w:w="3935" w:type="dxa"/>
            <w:vMerge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ПК</w:t>
            </w:r>
            <w:proofErr w:type="gramStart"/>
            <w:r w:rsidRPr="00792ED0">
              <w:rPr>
                <w:color w:val="FF0000"/>
                <w:sz w:val="24"/>
                <w:szCs w:val="24"/>
              </w:rPr>
              <w:t>1</w:t>
            </w:r>
            <w:proofErr w:type="gramEnd"/>
            <w:r w:rsidRPr="00792ED0">
              <w:rPr>
                <w:color w:val="FF0000"/>
                <w:sz w:val="24"/>
                <w:szCs w:val="24"/>
              </w:rPr>
              <w:t>.2</w:t>
            </w:r>
          </w:p>
        </w:tc>
        <w:tc>
          <w:tcPr>
            <w:tcW w:w="1984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2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trHeight w:val="265"/>
          <w:jc w:val="center"/>
        </w:trPr>
        <w:tc>
          <w:tcPr>
            <w:tcW w:w="3935" w:type="dxa"/>
            <w:vMerge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792ED0">
              <w:rPr>
                <w:color w:val="FF0000"/>
                <w:sz w:val="24"/>
                <w:szCs w:val="24"/>
              </w:rPr>
              <w:t>ПК</w:t>
            </w:r>
            <w:proofErr w:type="gramStart"/>
            <w:r w:rsidRPr="00792ED0">
              <w:rPr>
                <w:color w:val="FF0000"/>
                <w:sz w:val="24"/>
                <w:szCs w:val="24"/>
              </w:rPr>
              <w:t>1</w:t>
            </w:r>
            <w:proofErr w:type="gramEnd"/>
            <w:r w:rsidRPr="00792ED0">
              <w:rPr>
                <w:color w:val="FF0000"/>
                <w:sz w:val="24"/>
                <w:szCs w:val="24"/>
              </w:rPr>
              <w:t>.</w:t>
            </w:r>
            <w:r w:rsidRPr="00792ED0">
              <w:rPr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2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trHeight w:val="513"/>
          <w:jc w:val="center"/>
        </w:trPr>
        <w:tc>
          <w:tcPr>
            <w:tcW w:w="3935" w:type="dxa"/>
            <w:vMerge w:val="restart"/>
            <w:shd w:val="clear" w:color="auto" w:fill="auto"/>
          </w:tcPr>
          <w:p w:rsidR="00F227BE" w:rsidRPr="00792ED0" w:rsidRDefault="00F227BE" w:rsidP="009C141B">
            <w:pPr>
              <w:pStyle w:val="HTML"/>
              <w:widowControl w:val="0"/>
              <w:tabs>
                <w:tab w:val="clear" w:pos="1832"/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2E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ВД</w:t>
            </w:r>
            <w:proofErr w:type="gramStart"/>
            <w:r w:rsidRPr="00792E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ПК</w:t>
            </w:r>
            <w:proofErr w:type="gramStart"/>
            <w:r w:rsidRPr="00792ED0">
              <w:rPr>
                <w:color w:val="FF0000"/>
                <w:sz w:val="24"/>
                <w:szCs w:val="24"/>
              </w:rPr>
              <w:t>2</w:t>
            </w:r>
            <w:proofErr w:type="gramEnd"/>
            <w:r w:rsidRPr="00792ED0">
              <w:rPr>
                <w:color w:val="FF0000"/>
                <w:sz w:val="24"/>
                <w:szCs w:val="24"/>
              </w:rPr>
              <w:t>.1</w:t>
            </w:r>
          </w:p>
        </w:tc>
        <w:tc>
          <w:tcPr>
            <w:tcW w:w="1984" w:type="dxa"/>
            <w:vMerge w:val="restart"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2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trHeight w:val="319"/>
          <w:jc w:val="center"/>
        </w:trPr>
        <w:tc>
          <w:tcPr>
            <w:tcW w:w="3935" w:type="dxa"/>
            <w:vMerge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ПК</w:t>
            </w:r>
            <w:proofErr w:type="gramStart"/>
            <w:r w:rsidRPr="00792ED0">
              <w:rPr>
                <w:color w:val="FF0000"/>
                <w:sz w:val="24"/>
                <w:szCs w:val="24"/>
              </w:rPr>
              <w:t>2</w:t>
            </w:r>
            <w:proofErr w:type="gramEnd"/>
            <w:r w:rsidRPr="00792ED0">
              <w:rPr>
                <w:color w:val="FF0000"/>
                <w:sz w:val="24"/>
                <w:szCs w:val="24"/>
              </w:rPr>
              <w:t>.2</w:t>
            </w:r>
          </w:p>
        </w:tc>
        <w:tc>
          <w:tcPr>
            <w:tcW w:w="1984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2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trHeight w:val="401"/>
          <w:jc w:val="center"/>
        </w:trPr>
        <w:tc>
          <w:tcPr>
            <w:tcW w:w="3935" w:type="dxa"/>
            <w:vMerge/>
            <w:shd w:val="clear" w:color="auto" w:fill="auto"/>
          </w:tcPr>
          <w:p w:rsidR="00F227BE" w:rsidRPr="00792ED0" w:rsidRDefault="00F227BE" w:rsidP="009C141B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792ED0">
              <w:rPr>
                <w:color w:val="FF0000"/>
                <w:sz w:val="24"/>
                <w:szCs w:val="24"/>
              </w:rPr>
              <w:t>ПК</w:t>
            </w:r>
            <w:proofErr w:type="gramStart"/>
            <w:r w:rsidRPr="00792ED0">
              <w:rPr>
                <w:color w:val="FF0000"/>
                <w:sz w:val="24"/>
                <w:szCs w:val="24"/>
              </w:rPr>
              <w:t>2</w:t>
            </w:r>
            <w:proofErr w:type="gramEnd"/>
            <w:r w:rsidRPr="00792ED0">
              <w:rPr>
                <w:color w:val="FF0000"/>
                <w:sz w:val="24"/>
                <w:szCs w:val="24"/>
              </w:rPr>
              <w:t>.</w:t>
            </w:r>
            <w:r w:rsidRPr="00792ED0">
              <w:rPr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2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trHeight w:val="433"/>
          <w:jc w:val="center"/>
        </w:trPr>
        <w:tc>
          <w:tcPr>
            <w:tcW w:w="3935" w:type="dxa"/>
            <w:vMerge w:val="restart"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ВД3</w:t>
            </w:r>
          </w:p>
        </w:tc>
        <w:tc>
          <w:tcPr>
            <w:tcW w:w="1843" w:type="dxa"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ПК3.1</w:t>
            </w:r>
          </w:p>
        </w:tc>
        <w:tc>
          <w:tcPr>
            <w:tcW w:w="1984" w:type="dxa"/>
            <w:vMerge w:val="restart"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2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trHeight w:val="429"/>
          <w:jc w:val="center"/>
        </w:trPr>
        <w:tc>
          <w:tcPr>
            <w:tcW w:w="3935" w:type="dxa"/>
            <w:vMerge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ПК3.2</w:t>
            </w:r>
          </w:p>
        </w:tc>
        <w:tc>
          <w:tcPr>
            <w:tcW w:w="1984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2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trHeight w:val="410"/>
          <w:jc w:val="center"/>
        </w:trPr>
        <w:tc>
          <w:tcPr>
            <w:tcW w:w="3935" w:type="dxa"/>
            <w:vMerge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792ED0">
              <w:rPr>
                <w:color w:val="FF0000"/>
                <w:sz w:val="24"/>
                <w:szCs w:val="24"/>
              </w:rPr>
              <w:t>ПК3.</w:t>
            </w:r>
            <w:r w:rsidRPr="00792ED0">
              <w:rPr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2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trHeight w:val="758"/>
          <w:jc w:val="center"/>
        </w:trPr>
        <w:tc>
          <w:tcPr>
            <w:tcW w:w="3935" w:type="dxa"/>
            <w:vMerge w:val="restart"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F227BE" w:rsidRPr="00792ED0" w:rsidRDefault="00F227BE" w:rsidP="009C141B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color w:val="FF0000"/>
                <w:sz w:val="24"/>
                <w:szCs w:val="24"/>
              </w:rPr>
            </w:pPr>
            <w:r w:rsidRPr="00792ED0">
              <w:rPr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  <w:r w:rsidRPr="00792ED0">
              <w:rPr>
                <w:color w:val="FF0000"/>
                <w:sz w:val="24"/>
                <w:szCs w:val="24"/>
              </w:rPr>
              <w:t xml:space="preserve">  – _______, </w:t>
            </w:r>
          </w:p>
          <w:p w:rsidR="00F227BE" w:rsidRPr="00792ED0" w:rsidRDefault="00F227BE" w:rsidP="009C141B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___________________</w:t>
            </w:r>
          </w:p>
        </w:tc>
        <w:tc>
          <w:tcPr>
            <w:tcW w:w="1843" w:type="dxa"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</w:rPr>
            </w:pPr>
            <w:r w:rsidRPr="00792ED0">
              <w:rPr>
                <w:color w:val="FF0000"/>
                <w:sz w:val="24"/>
                <w:szCs w:val="24"/>
              </w:rPr>
              <w:t>ДПК</w:t>
            </w:r>
            <w:proofErr w:type="gramStart"/>
            <w:r w:rsidRPr="00792ED0">
              <w:rPr>
                <w:color w:val="FF0000"/>
                <w:sz w:val="24"/>
                <w:szCs w:val="24"/>
              </w:rPr>
              <w:t>1</w:t>
            </w:r>
            <w:proofErr w:type="gramEnd"/>
            <w:r w:rsidRPr="00792ED0">
              <w:rPr>
                <w:color w:val="FF0000"/>
                <w:sz w:val="24"/>
                <w:szCs w:val="24"/>
              </w:rPr>
              <w:t>.1</w:t>
            </w:r>
          </w:p>
        </w:tc>
        <w:tc>
          <w:tcPr>
            <w:tcW w:w="1984" w:type="dxa"/>
            <w:vMerge w:val="restart"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2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trHeight w:val="912"/>
          <w:jc w:val="center"/>
        </w:trPr>
        <w:tc>
          <w:tcPr>
            <w:tcW w:w="3935" w:type="dxa"/>
            <w:vMerge/>
            <w:shd w:val="clear" w:color="auto" w:fill="auto"/>
          </w:tcPr>
          <w:p w:rsidR="00F227BE" w:rsidRPr="00792ED0" w:rsidRDefault="00F227BE" w:rsidP="009C141B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27BE" w:rsidRPr="00792ED0" w:rsidRDefault="00F227BE" w:rsidP="009C141B">
            <w:pPr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792ED0">
              <w:rPr>
                <w:color w:val="FF0000"/>
                <w:sz w:val="24"/>
                <w:szCs w:val="24"/>
              </w:rPr>
              <w:t>ДПК 1.</w:t>
            </w:r>
            <w:r w:rsidRPr="00792ED0">
              <w:rPr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2" w:type="dxa"/>
            <w:vMerge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</w:tbl>
    <w:p w:rsidR="00F227BE" w:rsidRPr="00792ED0" w:rsidRDefault="00F227BE" w:rsidP="00F227B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F227BE" w:rsidRPr="00792ED0" w:rsidSect="00CD554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227BE" w:rsidRPr="00792ED0" w:rsidRDefault="00F227BE" w:rsidP="00F227BE">
      <w:pPr>
        <w:pStyle w:val="p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792ED0">
        <w:lastRenderedPageBreak/>
        <w:t>2</w:t>
      </w:r>
      <w:r w:rsidRPr="00792ED0">
        <w:tab/>
        <w:t>Процедура проведения ИА</w:t>
      </w:r>
    </w:p>
    <w:p w:rsidR="00F227BE" w:rsidRPr="00792ED0" w:rsidRDefault="00F227BE" w:rsidP="00F227BE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</w:rPr>
      </w:pPr>
      <w:r w:rsidRPr="00792ED0">
        <w:rPr>
          <w:b/>
        </w:rPr>
        <w:t xml:space="preserve">Примерные темы </w:t>
      </w:r>
      <w:r w:rsidRPr="00792ED0">
        <w:rPr>
          <w:b/>
          <w:color w:val="FF0000"/>
        </w:rPr>
        <w:t>дипломных работ/проектов</w:t>
      </w:r>
      <w:r w:rsidRPr="00792ED0">
        <w:rPr>
          <w:b/>
        </w:rPr>
        <w:t xml:space="preserve"> </w:t>
      </w:r>
      <w:r w:rsidRPr="00792ED0">
        <w:rPr>
          <w:b/>
          <w:i/>
          <w:color w:val="FF0000"/>
        </w:rPr>
        <w:t>(оставить нужное согласно программе ИА)</w:t>
      </w:r>
      <w:r w:rsidRPr="00792ED0">
        <w:rPr>
          <w:b/>
        </w:rPr>
        <w:t>: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  <w:color w:val="000000"/>
        </w:rPr>
        <w:t xml:space="preserve">ВКР в соответствии с ФГОС СПО является обязательной частью </w:t>
      </w:r>
      <w:r w:rsidRPr="00792ED0">
        <w:rPr>
          <w:b w:val="0"/>
          <w:i w:val="0"/>
        </w:rPr>
        <w:t>ИА</w:t>
      </w:r>
      <w:r w:rsidRPr="00792ED0">
        <w:rPr>
          <w:b w:val="0"/>
          <w:i w:val="0"/>
          <w:color w:val="000000"/>
        </w:rPr>
        <w:t xml:space="preserve">. </w:t>
      </w:r>
      <w:r w:rsidRPr="00792ED0">
        <w:rPr>
          <w:b w:val="0"/>
          <w:i w:val="0"/>
        </w:rPr>
        <w:t>ВКР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Цель защиты ВКР – установление соответствия результатов освоения </w:t>
      </w:r>
      <w:proofErr w:type="gramStart"/>
      <w:r w:rsidRPr="00792ED0">
        <w:rPr>
          <w:b w:val="0"/>
          <w:i w:val="0"/>
        </w:rPr>
        <w:t>обучающимися</w:t>
      </w:r>
      <w:proofErr w:type="gramEnd"/>
      <w:r w:rsidRPr="00792ED0">
        <w:rPr>
          <w:b w:val="0"/>
          <w:i w:val="0"/>
        </w:rPr>
        <w:t xml:space="preserve"> ОП СПО, соответствующим требованиям ФГОС СПО.</w:t>
      </w:r>
    </w:p>
    <w:p w:rsidR="00F227BE" w:rsidRPr="00792ED0" w:rsidRDefault="00F227BE" w:rsidP="00F227B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92ED0">
        <w:rPr>
          <w:color w:val="000000"/>
          <w:sz w:val="24"/>
          <w:szCs w:val="24"/>
        </w:rPr>
        <w:t xml:space="preserve">Темы ВКР разрабатываются </w:t>
      </w:r>
      <w:proofErr w:type="gramStart"/>
      <w:r w:rsidRPr="00792ED0">
        <w:rPr>
          <w:color w:val="000000"/>
          <w:sz w:val="24"/>
          <w:szCs w:val="24"/>
        </w:rPr>
        <w:t>преподавателями,  реализующими ОП СПО и обсуждаются</w:t>
      </w:r>
      <w:proofErr w:type="gramEnd"/>
      <w:r w:rsidRPr="00792ED0">
        <w:rPr>
          <w:color w:val="000000"/>
          <w:sz w:val="24"/>
          <w:szCs w:val="24"/>
        </w:rPr>
        <w:t xml:space="preserve"> на заседаниях ПЦК СПК с участием председателя ИЭК по специальности </w:t>
      </w:r>
      <w:r w:rsidRPr="00792ED0">
        <w:rPr>
          <w:color w:val="FF0000"/>
          <w:sz w:val="24"/>
          <w:szCs w:val="24"/>
        </w:rPr>
        <w:t>___.____._____ _________________________.</w:t>
      </w:r>
    </w:p>
    <w:p w:rsidR="00F227BE" w:rsidRPr="00792ED0" w:rsidRDefault="00F227BE" w:rsidP="00F227B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92ED0">
        <w:rPr>
          <w:color w:val="000000"/>
          <w:sz w:val="24"/>
          <w:szCs w:val="24"/>
        </w:rPr>
        <w:t xml:space="preserve">В соответствии с ФГОС СПО обязательное требование к ВКР - соответствие ее тематики одному или нескольким профессиональным модулям: </w:t>
      </w:r>
    </w:p>
    <w:p w:rsidR="00F227BE" w:rsidRPr="00792ED0" w:rsidRDefault="00F227BE" w:rsidP="00F227BE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92ED0">
        <w:rPr>
          <w:color w:val="000000"/>
          <w:sz w:val="24"/>
          <w:szCs w:val="24"/>
        </w:rPr>
        <w:t>ПМ</w:t>
      </w:r>
      <w:r w:rsidRPr="00792ED0">
        <w:rPr>
          <w:color w:val="000000"/>
          <w:sz w:val="24"/>
          <w:szCs w:val="24"/>
        </w:rPr>
        <w:tab/>
        <w:t xml:space="preserve">01. </w:t>
      </w:r>
      <w:r w:rsidRPr="00792ED0">
        <w:rPr>
          <w:color w:val="FF0000"/>
          <w:sz w:val="24"/>
          <w:szCs w:val="24"/>
        </w:rPr>
        <w:t>_____________________________________________________</w:t>
      </w:r>
    </w:p>
    <w:p w:rsidR="00F227BE" w:rsidRPr="00792ED0" w:rsidRDefault="00F227BE" w:rsidP="00F227BE">
      <w:pPr>
        <w:pStyle w:val="HTML"/>
        <w:widowControl w:val="0"/>
        <w:tabs>
          <w:tab w:val="clear" w:pos="1832"/>
          <w:tab w:val="left" w:pos="993"/>
          <w:tab w:val="left" w:pos="1985"/>
        </w:tabs>
        <w:suppressAutoHyphens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2ED0">
        <w:rPr>
          <w:rFonts w:ascii="Times New Roman" w:hAnsi="Times New Roman" w:cs="Times New Roman"/>
          <w:color w:val="000000"/>
          <w:sz w:val="24"/>
          <w:szCs w:val="24"/>
        </w:rPr>
        <w:t xml:space="preserve">ПМ 02. </w:t>
      </w:r>
      <w:r w:rsidRPr="00792ED0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</w:t>
      </w:r>
    </w:p>
    <w:p w:rsidR="00F227BE" w:rsidRPr="00792ED0" w:rsidRDefault="00F227BE" w:rsidP="00F227BE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92ED0">
        <w:rPr>
          <w:color w:val="000000"/>
          <w:sz w:val="24"/>
          <w:szCs w:val="24"/>
        </w:rPr>
        <w:t>ПМ</w:t>
      </w:r>
      <w:r w:rsidRPr="00792ED0">
        <w:rPr>
          <w:color w:val="000000"/>
          <w:sz w:val="24"/>
          <w:szCs w:val="24"/>
        </w:rPr>
        <w:tab/>
        <w:t xml:space="preserve">03. </w:t>
      </w:r>
      <w:r w:rsidRPr="00792ED0">
        <w:rPr>
          <w:color w:val="FF0000"/>
          <w:sz w:val="24"/>
          <w:szCs w:val="24"/>
        </w:rPr>
        <w:t>_____________________________________________________</w:t>
      </w:r>
    </w:p>
    <w:p w:rsidR="00F227BE" w:rsidRPr="00792ED0" w:rsidRDefault="00F227BE" w:rsidP="00F227BE">
      <w:pPr>
        <w:widowControl w:val="0"/>
        <w:tabs>
          <w:tab w:val="left" w:pos="993"/>
          <w:tab w:val="left" w:pos="1985"/>
        </w:tabs>
        <w:suppressAutoHyphens/>
        <w:ind w:firstLine="851"/>
        <w:jc w:val="both"/>
        <w:rPr>
          <w:color w:val="FF0000"/>
          <w:sz w:val="24"/>
          <w:szCs w:val="24"/>
        </w:rPr>
      </w:pPr>
      <w:r w:rsidRPr="00792ED0">
        <w:rPr>
          <w:color w:val="000000"/>
          <w:sz w:val="24"/>
          <w:szCs w:val="24"/>
        </w:rPr>
        <w:t>ПМ 04. Выполнение работ по одной или нескольким профессиям рабочих, должностям служащих</w:t>
      </w:r>
      <w:proofErr w:type="gramStart"/>
      <w:r w:rsidRPr="00792ED0">
        <w:rPr>
          <w:color w:val="000000"/>
          <w:sz w:val="24"/>
          <w:szCs w:val="24"/>
        </w:rPr>
        <w:t xml:space="preserve"> </w:t>
      </w:r>
      <w:r w:rsidRPr="00792ED0">
        <w:rPr>
          <w:color w:val="FF0000"/>
          <w:sz w:val="24"/>
          <w:szCs w:val="24"/>
        </w:rPr>
        <w:t>(____________ - _______________________).</w:t>
      </w:r>
      <w:proofErr w:type="gramEnd"/>
    </w:p>
    <w:p w:rsidR="00F227BE" w:rsidRPr="00792ED0" w:rsidRDefault="00F227BE" w:rsidP="00F227B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92ED0">
        <w:rPr>
          <w:color w:val="000000"/>
          <w:sz w:val="24"/>
          <w:szCs w:val="24"/>
        </w:rPr>
        <w:t xml:space="preserve">Тематика должна: </w:t>
      </w:r>
    </w:p>
    <w:p w:rsidR="00F227BE" w:rsidRPr="00792ED0" w:rsidRDefault="00F227BE" w:rsidP="00F227BE">
      <w:pPr>
        <w:shd w:val="clear" w:color="auto" w:fill="FFFFFF"/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 xml:space="preserve">- соответствовать современному уровню и перспективам развития науки, техники, производства, экономики и культуры; </w:t>
      </w:r>
    </w:p>
    <w:p w:rsidR="00F227BE" w:rsidRPr="00792ED0" w:rsidRDefault="00F227BE" w:rsidP="00F227BE">
      <w:pPr>
        <w:shd w:val="clear" w:color="auto" w:fill="FFFFFF"/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 xml:space="preserve">- создать возможность реальной работы с решением актуальных практических задач и дальнейшим использованием, внедрением материалов работы в конкретное производство; </w:t>
      </w:r>
    </w:p>
    <w:p w:rsidR="00F227BE" w:rsidRPr="00792ED0" w:rsidRDefault="00F227BE" w:rsidP="00F227BE">
      <w:pPr>
        <w:shd w:val="clear" w:color="auto" w:fill="FFFFFF"/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 xml:space="preserve"> </w:t>
      </w:r>
      <w:proofErr w:type="gramStart"/>
      <w:r w:rsidRPr="00792ED0">
        <w:rPr>
          <w:sz w:val="24"/>
          <w:szCs w:val="24"/>
        </w:rPr>
        <w:t xml:space="preserve">- быть достаточно разнообразной для возможности выбора обучающимся темы в соответствии с индивидуальными склонностями и способностями. </w:t>
      </w:r>
      <w:proofErr w:type="gramEnd"/>
    </w:p>
    <w:p w:rsidR="00F227BE" w:rsidRPr="00792ED0" w:rsidRDefault="00F227BE" w:rsidP="00F227BE">
      <w:pPr>
        <w:shd w:val="clear" w:color="auto" w:fill="FFFFFF"/>
        <w:ind w:firstLine="709"/>
        <w:jc w:val="both"/>
        <w:rPr>
          <w:b/>
          <w:bCs/>
          <w:color w:val="000000"/>
          <w:sz w:val="24"/>
          <w:szCs w:val="24"/>
        </w:rPr>
      </w:pPr>
      <w:r w:rsidRPr="00792ED0">
        <w:rPr>
          <w:b/>
          <w:bCs/>
          <w:color w:val="000000"/>
          <w:sz w:val="24"/>
          <w:szCs w:val="24"/>
        </w:rPr>
        <w:t>Примерная тематика ВКР (по профессиональным модулям)</w:t>
      </w:r>
    </w:p>
    <w:tbl>
      <w:tblPr>
        <w:tblStyle w:val="af9"/>
        <w:tblW w:w="0" w:type="auto"/>
        <w:tblLook w:val="04A0"/>
      </w:tblPr>
      <w:tblGrid>
        <w:gridCol w:w="1812"/>
        <w:gridCol w:w="7759"/>
      </w:tblGrid>
      <w:tr w:rsidR="00F227BE" w:rsidRPr="00792ED0" w:rsidTr="009C141B">
        <w:tc>
          <w:tcPr>
            <w:tcW w:w="1812" w:type="dxa"/>
          </w:tcPr>
          <w:p w:rsidR="00F227BE" w:rsidRPr="00792ED0" w:rsidRDefault="00F227BE" w:rsidP="009C141B">
            <w:pPr>
              <w:jc w:val="center"/>
              <w:rPr>
                <w:color w:val="000000"/>
                <w:sz w:val="24"/>
                <w:szCs w:val="24"/>
              </w:rPr>
            </w:pPr>
            <w:r w:rsidRPr="00792ED0">
              <w:rPr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7759" w:type="dxa"/>
          </w:tcPr>
          <w:p w:rsidR="00F227BE" w:rsidRPr="00792ED0" w:rsidRDefault="00F227BE" w:rsidP="009C141B">
            <w:pPr>
              <w:jc w:val="center"/>
              <w:rPr>
                <w:sz w:val="24"/>
                <w:szCs w:val="24"/>
              </w:rPr>
            </w:pPr>
            <w:r w:rsidRPr="00792ED0">
              <w:rPr>
                <w:sz w:val="24"/>
                <w:szCs w:val="24"/>
              </w:rPr>
              <w:t>Примерные темы ВКР</w:t>
            </w:r>
          </w:p>
          <w:p w:rsidR="00F227BE" w:rsidRPr="00792ED0" w:rsidRDefault="00F227BE" w:rsidP="009C141B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792ED0">
              <w:rPr>
                <w:i/>
                <w:color w:val="FF0000"/>
                <w:sz w:val="24"/>
                <w:szCs w:val="24"/>
              </w:rPr>
              <w:t>(желательно разбить темы по модулям)</w:t>
            </w:r>
          </w:p>
        </w:tc>
      </w:tr>
      <w:tr w:rsidR="00F227BE" w:rsidRPr="00792ED0" w:rsidTr="009C141B">
        <w:trPr>
          <w:trHeight w:val="91"/>
        </w:trPr>
        <w:tc>
          <w:tcPr>
            <w:tcW w:w="1812" w:type="dxa"/>
            <w:vMerge w:val="restart"/>
            <w:vAlign w:val="center"/>
          </w:tcPr>
          <w:p w:rsidR="00F227BE" w:rsidRPr="00792ED0" w:rsidRDefault="00F227BE" w:rsidP="009C141B">
            <w:pPr>
              <w:jc w:val="center"/>
              <w:rPr>
                <w:color w:val="000000"/>
                <w:sz w:val="24"/>
                <w:szCs w:val="24"/>
              </w:rPr>
            </w:pPr>
            <w:r w:rsidRPr="00792ED0">
              <w:rPr>
                <w:color w:val="000000"/>
                <w:sz w:val="24"/>
                <w:szCs w:val="24"/>
              </w:rPr>
              <w:t>ПМ01</w:t>
            </w:r>
          </w:p>
          <w:p w:rsidR="00F227BE" w:rsidRPr="00792ED0" w:rsidRDefault="00F227BE" w:rsidP="009C141B">
            <w:pPr>
              <w:jc w:val="center"/>
              <w:rPr>
                <w:color w:val="000000"/>
                <w:sz w:val="24"/>
                <w:szCs w:val="24"/>
              </w:rPr>
            </w:pPr>
            <w:r w:rsidRPr="00792ED0">
              <w:rPr>
                <w:color w:val="000000"/>
                <w:sz w:val="24"/>
                <w:szCs w:val="24"/>
              </w:rPr>
              <w:t>ПМ02</w:t>
            </w:r>
          </w:p>
          <w:p w:rsidR="00F227BE" w:rsidRPr="00792ED0" w:rsidRDefault="00F227BE" w:rsidP="009C141B">
            <w:pPr>
              <w:jc w:val="center"/>
              <w:rPr>
                <w:color w:val="000000"/>
                <w:sz w:val="24"/>
                <w:szCs w:val="24"/>
              </w:rPr>
            </w:pPr>
            <w:r w:rsidRPr="00792ED0">
              <w:rPr>
                <w:color w:val="000000"/>
                <w:sz w:val="24"/>
                <w:szCs w:val="24"/>
              </w:rPr>
              <w:t>ПМ03</w:t>
            </w:r>
          </w:p>
          <w:p w:rsidR="00F227BE" w:rsidRPr="00792ED0" w:rsidRDefault="00F227BE" w:rsidP="009C141B">
            <w:pPr>
              <w:jc w:val="center"/>
              <w:rPr>
                <w:color w:val="000000"/>
                <w:sz w:val="24"/>
                <w:szCs w:val="24"/>
              </w:rPr>
            </w:pPr>
            <w:r w:rsidRPr="00792ED0">
              <w:rPr>
                <w:color w:val="000000"/>
                <w:sz w:val="24"/>
                <w:szCs w:val="24"/>
              </w:rPr>
              <w:t>ПМ04</w:t>
            </w:r>
          </w:p>
        </w:tc>
        <w:tc>
          <w:tcPr>
            <w:tcW w:w="7759" w:type="dxa"/>
            <w:vAlign w:val="center"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trHeight w:val="91"/>
        </w:trPr>
        <w:tc>
          <w:tcPr>
            <w:tcW w:w="1812" w:type="dxa"/>
            <w:vMerge/>
            <w:vAlign w:val="center"/>
          </w:tcPr>
          <w:p w:rsidR="00F227BE" w:rsidRPr="00792ED0" w:rsidRDefault="00F227BE" w:rsidP="009C14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9" w:type="dxa"/>
            <w:vAlign w:val="center"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trHeight w:val="91"/>
        </w:trPr>
        <w:tc>
          <w:tcPr>
            <w:tcW w:w="1812" w:type="dxa"/>
            <w:vMerge/>
            <w:vAlign w:val="center"/>
          </w:tcPr>
          <w:p w:rsidR="00F227BE" w:rsidRPr="00792ED0" w:rsidRDefault="00F227BE" w:rsidP="009C14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9" w:type="dxa"/>
            <w:vAlign w:val="center"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rPr>
          <w:trHeight w:val="91"/>
        </w:trPr>
        <w:tc>
          <w:tcPr>
            <w:tcW w:w="1812" w:type="dxa"/>
            <w:vMerge/>
            <w:vAlign w:val="center"/>
          </w:tcPr>
          <w:p w:rsidR="00F227BE" w:rsidRPr="00792ED0" w:rsidRDefault="00F227BE" w:rsidP="009C14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9" w:type="dxa"/>
            <w:vAlign w:val="center"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c>
          <w:tcPr>
            <w:tcW w:w="1812" w:type="dxa"/>
            <w:vMerge/>
          </w:tcPr>
          <w:p w:rsidR="00F227BE" w:rsidRPr="00792ED0" w:rsidRDefault="00F227BE" w:rsidP="009C14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9" w:type="dxa"/>
            <w:vAlign w:val="center"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c>
          <w:tcPr>
            <w:tcW w:w="1812" w:type="dxa"/>
            <w:vMerge/>
          </w:tcPr>
          <w:p w:rsidR="00F227BE" w:rsidRPr="00792ED0" w:rsidRDefault="00F227BE" w:rsidP="009C14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9" w:type="dxa"/>
            <w:vAlign w:val="center"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  <w:tr w:rsidR="00F227BE" w:rsidRPr="00792ED0" w:rsidTr="009C141B">
        <w:tc>
          <w:tcPr>
            <w:tcW w:w="1812" w:type="dxa"/>
            <w:vMerge/>
          </w:tcPr>
          <w:p w:rsidR="00F227BE" w:rsidRPr="00792ED0" w:rsidRDefault="00F227BE" w:rsidP="009C14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9" w:type="dxa"/>
            <w:vAlign w:val="center"/>
          </w:tcPr>
          <w:p w:rsidR="00F227BE" w:rsidRPr="00792ED0" w:rsidRDefault="00F227BE" w:rsidP="009C141B">
            <w:pPr>
              <w:jc w:val="both"/>
              <w:rPr>
                <w:sz w:val="24"/>
                <w:szCs w:val="24"/>
              </w:rPr>
            </w:pPr>
          </w:p>
        </w:tc>
      </w:tr>
    </w:tbl>
    <w:p w:rsidR="00F227BE" w:rsidRPr="00792ED0" w:rsidRDefault="00F227BE" w:rsidP="00F227B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Для подготовки ВКР </w:t>
      </w:r>
      <w:proofErr w:type="gramStart"/>
      <w:r w:rsidRPr="00792ED0">
        <w:rPr>
          <w:b w:val="0"/>
          <w:i w:val="0"/>
        </w:rPr>
        <w:t>обучающемуся</w:t>
      </w:r>
      <w:proofErr w:type="gramEnd"/>
      <w:r w:rsidRPr="00792ED0">
        <w:rPr>
          <w:b w:val="0"/>
          <w:i w:val="0"/>
        </w:rPr>
        <w:t xml:space="preserve"> назначается руководитель и, при необходимости, консультанты.</w:t>
      </w:r>
    </w:p>
    <w:p w:rsidR="00F227BE" w:rsidRPr="00792ED0" w:rsidRDefault="00F227BE" w:rsidP="00F227B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proofErr w:type="gramStart"/>
      <w:r w:rsidRPr="00792ED0">
        <w:rPr>
          <w:color w:val="000000"/>
          <w:sz w:val="24"/>
          <w:szCs w:val="24"/>
        </w:rPr>
        <w:t>Обучающемуся</w:t>
      </w:r>
      <w:proofErr w:type="gramEnd"/>
      <w:r w:rsidRPr="00792ED0">
        <w:rPr>
          <w:color w:val="000000"/>
          <w:sz w:val="24"/>
          <w:szCs w:val="24"/>
        </w:rPr>
        <w:t xml:space="preserve">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</w:t>
      </w:r>
    </w:p>
    <w:p w:rsidR="00F227BE" w:rsidRPr="00792ED0" w:rsidRDefault="00F227BE" w:rsidP="00F227B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92ED0">
        <w:rPr>
          <w:sz w:val="24"/>
          <w:szCs w:val="24"/>
        </w:rPr>
        <w:t>Закрепление за обучающимися тем ВКР, назначение руководителей и консультантов осуществляется приказом ректора ВГТУ не позднее, чем за 6 месяцев до начала ИА.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  <w:highlight w:val="yellow"/>
        </w:rPr>
      </w:pPr>
      <w:r w:rsidRPr="00792ED0">
        <w:rPr>
          <w:b w:val="0"/>
          <w:i w:val="0"/>
        </w:rPr>
        <w:t xml:space="preserve">По утвержденным темам руководители ВКР разрабатывают индивидуальные задания для каждого обучающегося. 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Допускается выполнение комплексной ВКР группой обучающихся (не более 4 человек на 1 ВКР), при этом индивидуальные задания выдаются каждому обучающемуся из группы.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lastRenderedPageBreak/>
        <w:t xml:space="preserve">Задания на ВКР выдаются </w:t>
      </w:r>
      <w:proofErr w:type="gramStart"/>
      <w:r w:rsidRPr="00792ED0">
        <w:rPr>
          <w:b w:val="0"/>
          <w:i w:val="0"/>
        </w:rPr>
        <w:t>обучающемуся</w:t>
      </w:r>
      <w:proofErr w:type="gramEnd"/>
      <w:r w:rsidRPr="00792ED0">
        <w:rPr>
          <w:b w:val="0"/>
          <w:i w:val="0"/>
        </w:rPr>
        <w:t xml:space="preserve"> не позднее, чем за 2 недели до начала преддипломной практики.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Задания на ВКР рассматриваются на заседаниях ПЦК, подписываются руководителем ВКР и утверждаются заместителем директора СПК/филиала ВГТУ.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 xml:space="preserve">По выбранному направлению исследования руководитель ВКР разрабатывает совместно с </w:t>
      </w:r>
      <w:proofErr w:type="gramStart"/>
      <w:r w:rsidRPr="00792ED0">
        <w:rPr>
          <w:rFonts w:eastAsiaTheme="minorHAnsi"/>
          <w:color w:val="000000"/>
          <w:sz w:val="24"/>
          <w:szCs w:val="24"/>
          <w:lang w:eastAsia="en-US"/>
        </w:rPr>
        <w:t>обучающимся</w:t>
      </w:r>
      <w:proofErr w:type="gramEnd"/>
      <w:r w:rsidRPr="00792ED0">
        <w:rPr>
          <w:rFonts w:eastAsiaTheme="minorHAnsi"/>
          <w:color w:val="000000"/>
          <w:sz w:val="24"/>
          <w:szCs w:val="24"/>
          <w:lang w:eastAsia="en-US"/>
        </w:rPr>
        <w:t xml:space="preserve"> индивидуальный план подготовки и выполнения выпускной квалификационной работы. 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color w:val="FF0000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Индивидуальный план работы над ВКР должен содержать следующие этапы:</w:t>
      </w:r>
      <w:r w:rsidRPr="00792ED0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792ED0">
        <w:rPr>
          <w:rFonts w:eastAsiaTheme="minorHAnsi"/>
          <w:i/>
          <w:color w:val="FF0000"/>
          <w:sz w:val="24"/>
          <w:szCs w:val="24"/>
          <w:lang w:eastAsia="en-US"/>
        </w:rPr>
        <w:t>(заполняется индивидуально разработчиком программы ИА)</w:t>
      </w:r>
    </w:p>
    <w:p w:rsidR="00F227BE" w:rsidRPr="00792ED0" w:rsidRDefault="00F227BE" w:rsidP="00F227BE">
      <w:pPr>
        <w:pStyle w:val="af0"/>
        <w:widowControl/>
        <w:numPr>
          <w:ilvl w:val="0"/>
          <w:numId w:val="17"/>
        </w:numPr>
        <w:adjustRightInd w:val="0"/>
        <w:ind w:right="0"/>
        <w:contextualSpacing/>
        <w:rPr>
          <w:rFonts w:eastAsiaTheme="minorHAnsi"/>
          <w:i/>
          <w:color w:val="FF0000"/>
          <w:sz w:val="24"/>
          <w:szCs w:val="24"/>
          <w:lang w:eastAsia="en-US"/>
        </w:rPr>
      </w:pPr>
      <w:r w:rsidRPr="00792ED0">
        <w:rPr>
          <w:rFonts w:eastAsiaTheme="minorHAnsi"/>
          <w:i/>
          <w:color w:val="FF0000"/>
          <w:sz w:val="24"/>
          <w:szCs w:val="24"/>
          <w:lang w:eastAsia="en-US"/>
        </w:rPr>
        <w:t>Наименование этапа – краткое содержание</w:t>
      </w:r>
    </w:p>
    <w:p w:rsidR="00F227BE" w:rsidRPr="00792ED0" w:rsidRDefault="00F227BE" w:rsidP="00F227BE">
      <w:pPr>
        <w:pStyle w:val="af0"/>
        <w:widowControl/>
        <w:numPr>
          <w:ilvl w:val="0"/>
          <w:numId w:val="17"/>
        </w:numPr>
        <w:adjustRightInd w:val="0"/>
        <w:ind w:right="0"/>
        <w:contextualSpacing/>
        <w:rPr>
          <w:rFonts w:eastAsiaTheme="minorHAnsi"/>
          <w:i/>
          <w:color w:val="FF0000"/>
          <w:sz w:val="24"/>
          <w:szCs w:val="24"/>
          <w:lang w:eastAsia="en-US"/>
        </w:rPr>
      </w:pPr>
      <w:r w:rsidRPr="00792ED0">
        <w:rPr>
          <w:rFonts w:eastAsiaTheme="minorHAnsi"/>
          <w:i/>
          <w:color w:val="FF0000"/>
          <w:sz w:val="24"/>
          <w:szCs w:val="24"/>
          <w:lang w:eastAsia="en-US"/>
        </w:rPr>
        <w:t>Наименование этапа – краткое содержание</w:t>
      </w:r>
    </w:p>
    <w:p w:rsidR="00F227BE" w:rsidRPr="00792ED0" w:rsidRDefault="00F227BE" w:rsidP="00F227BE">
      <w:pPr>
        <w:pStyle w:val="af0"/>
        <w:widowControl/>
        <w:numPr>
          <w:ilvl w:val="0"/>
          <w:numId w:val="17"/>
        </w:numPr>
        <w:adjustRightInd w:val="0"/>
        <w:ind w:right="0"/>
        <w:contextualSpacing/>
        <w:rPr>
          <w:rFonts w:eastAsiaTheme="minorHAnsi"/>
          <w:i/>
          <w:color w:val="FF0000"/>
          <w:sz w:val="24"/>
          <w:szCs w:val="24"/>
          <w:lang w:eastAsia="en-US"/>
        </w:rPr>
      </w:pPr>
      <w:r w:rsidRPr="00792ED0">
        <w:rPr>
          <w:rFonts w:eastAsiaTheme="minorHAnsi"/>
          <w:i/>
          <w:color w:val="FF0000"/>
          <w:sz w:val="24"/>
          <w:szCs w:val="24"/>
          <w:lang w:eastAsia="en-US"/>
        </w:rPr>
        <w:t>Наименование этапа – краткое содержание</w:t>
      </w:r>
    </w:p>
    <w:p w:rsidR="00F227BE" w:rsidRPr="00792ED0" w:rsidRDefault="00F227BE" w:rsidP="00F227BE">
      <w:pPr>
        <w:pStyle w:val="af0"/>
        <w:widowControl/>
        <w:numPr>
          <w:ilvl w:val="0"/>
          <w:numId w:val="17"/>
        </w:numPr>
        <w:adjustRightInd w:val="0"/>
        <w:ind w:right="0"/>
        <w:contextualSpacing/>
        <w:rPr>
          <w:rFonts w:eastAsiaTheme="minorHAnsi"/>
          <w:i/>
          <w:color w:val="FF0000"/>
          <w:sz w:val="24"/>
          <w:szCs w:val="24"/>
          <w:lang w:eastAsia="en-US"/>
        </w:rPr>
      </w:pPr>
      <w:r w:rsidRPr="00792ED0">
        <w:rPr>
          <w:rFonts w:eastAsiaTheme="minorHAnsi"/>
          <w:i/>
          <w:color w:val="FF0000"/>
          <w:sz w:val="24"/>
          <w:szCs w:val="24"/>
          <w:lang w:eastAsia="en-US"/>
        </w:rPr>
        <w:t>Наименование этапа – краткое содержание</w:t>
      </w:r>
    </w:p>
    <w:p w:rsidR="00F227BE" w:rsidRPr="00792ED0" w:rsidRDefault="00F227BE" w:rsidP="00F227BE">
      <w:pPr>
        <w:pStyle w:val="af0"/>
        <w:widowControl/>
        <w:numPr>
          <w:ilvl w:val="0"/>
          <w:numId w:val="17"/>
        </w:numPr>
        <w:adjustRightInd w:val="0"/>
        <w:ind w:right="0"/>
        <w:contextualSpacing/>
        <w:rPr>
          <w:rFonts w:eastAsiaTheme="minorHAnsi"/>
          <w:i/>
          <w:color w:val="FF0000"/>
          <w:sz w:val="24"/>
          <w:szCs w:val="24"/>
          <w:lang w:eastAsia="en-US"/>
        </w:rPr>
      </w:pPr>
      <w:r w:rsidRPr="00792ED0">
        <w:rPr>
          <w:rFonts w:eastAsiaTheme="minorHAnsi"/>
          <w:i/>
          <w:color w:val="FF0000"/>
          <w:sz w:val="24"/>
          <w:szCs w:val="24"/>
          <w:lang w:eastAsia="en-US"/>
        </w:rPr>
        <w:t>Наименование этапа – краткое содержание</w:t>
      </w:r>
    </w:p>
    <w:p w:rsidR="00F227BE" w:rsidRPr="00792ED0" w:rsidRDefault="00F227BE" w:rsidP="00F227BE">
      <w:pPr>
        <w:autoSpaceDE w:val="0"/>
        <w:autoSpaceDN w:val="0"/>
        <w:adjustRightInd w:val="0"/>
        <w:ind w:left="851"/>
        <w:jc w:val="both"/>
        <w:rPr>
          <w:rFonts w:eastAsiaTheme="minorHAnsi"/>
          <w:i/>
          <w:color w:val="FF0000"/>
          <w:sz w:val="24"/>
          <w:szCs w:val="24"/>
          <w:lang w:eastAsia="en-US"/>
        </w:rPr>
      </w:pP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ВКР подлежат обязательному рецензированию с целью </w:t>
      </w:r>
      <w:proofErr w:type="gramStart"/>
      <w:r w:rsidRPr="00792ED0">
        <w:rPr>
          <w:b w:val="0"/>
          <w:i w:val="0"/>
        </w:rPr>
        <w:t>обеспечения объективности оценки труда выпускника</w:t>
      </w:r>
      <w:proofErr w:type="gramEnd"/>
      <w:r w:rsidRPr="00792ED0">
        <w:rPr>
          <w:b w:val="0"/>
          <w:i w:val="0"/>
        </w:rPr>
        <w:t xml:space="preserve">. </w:t>
      </w:r>
      <w:proofErr w:type="gramStart"/>
      <w:r w:rsidRPr="00792ED0">
        <w:rPr>
          <w:b w:val="0"/>
          <w:i w:val="0"/>
        </w:rPr>
        <w:t>Выполненные ВКР рецензируются специалистами из числа работников предприятий, организаций, преподавателей образовательных организаций, профессионально владеющих вопросами, связанными с тематикой ВКР.</w:t>
      </w:r>
      <w:proofErr w:type="gramEnd"/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Рецензенты ВКР определяются не позднее, чем за 1 месяц до защиты.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Рецензия должна включать: заключение о соответствии ВКР заявленной теме, её актуальности и полученным результатам; оценку качества выполнения каждого раздела ВКР; оценку степени разработки актуальных вопросов, оригинальности решений (предложений), теоретической и практической значимости ВКР; итоговую оценку качества выполнения ВКР.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Содержание рецензии доводится до сведения обучающегося не позднее, чем за 1 день до защиты ВКР.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</w:p>
    <w:p w:rsidR="00F227BE" w:rsidRPr="00792ED0" w:rsidRDefault="00F227BE" w:rsidP="00F227BE">
      <w:pPr>
        <w:pStyle w:val="ac"/>
        <w:ind w:firstLine="709"/>
        <w:jc w:val="both"/>
        <w:rPr>
          <w:i w:val="0"/>
        </w:rPr>
      </w:pPr>
      <w:r w:rsidRPr="00792ED0">
        <w:rPr>
          <w:i w:val="0"/>
        </w:rPr>
        <w:t>Примерный план-график подготовки ВКР.</w:t>
      </w:r>
    </w:p>
    <w:tbl>
      <w:tblPr>
        <w:tblStyle w:val="af9"/>
        <w:tblW w:w="0" w:type="auto"/>
        <w:tblLook w:val="04A0"/>
      </w:tblPr>
      <w:tblGrid>
        <w:gridCol w:w="4785"/>
        <w:gridCol w:w="4786"/>
      </w:tblGrid>
      <w:tr w:rsidR="00F227BE" w:rsidRPr="00792ED0" w:rsidTr="009C141B">
        <w:tc>
          <w:tcPr>
            <w:tcW w:w="4785" w:type="dxa"/>
          </w:tcPr>
          <w:p w:rsidR="00F227BE" w:rsidRPr="00792ED0" w:rsidRDefault="00F227BE" w:rsidP="009C141B">
            <w:pPr>
              <w:pStyle w:val="ac"/>
              <w:jc w:val="both"/>
              <w:rPr>
                <w:i w:val="0"/>
              </w:rPr>
            </w:pPr>
            <w:r w:rsidRPr="00792ED0">
              <w:rPr>
                <w:i w:val="0"/>
              </w:rPr>
              <w:t>Наименование этапа работ</w:t>
            </w:r>
          </w:p>
        </w:tc>
        <w:tc>
          <w:tcPr>
            <w:tcW w:w="4786" w:type="dxa"/>
          </w:tcPr>
          <w:p w:rsidR="00F227BE" w:rsidRPr="00792ED0" w:rsidRDefault="00F227BE" w:rsidP="009C141B">
            <w:pPr>
              <w:pStyle w:val="ac"/>
              <w:jc w:val="both"/>
              <w:rPr>
                <w:i w:val="0"/>
              </w:rPr>
            </w:pPr>
            <w:r w:rsidRPr="00792ED0">
              <w:rPr>
                <w:i w:val="0"/>
              </w:rPr>
              <w:t>Примерные сроки выполнения</w:t>
            </w:r>
          </w:p>
        </w:tc>
      </w:tr>
      <w:tr w:rsidR="00F227BE" w:rsidRPr="00792ED0" w:rsidTr="009C141B">
        <w:tc>
          <w:tcPr>
            <w:tcW w:w="4785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Постановка задач, выбор тем</w:t>
            </w:r>
          </w:p>
        </w:tc>
        <w:tc>
          <w:tcPr>
            <w:tcW w:w="4786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За 7 месяцев до начала ИА</w:t>
            </w:r>
          </w:p>
        </w:tc>
      </w:tr>
      <w:tr w:rsidR="00F227BE" w:rsidRPr="00792ED0" w:rsidTr="009C141B">
        <w:tc>
          <w:tcPr>
            <w:tcW w:w="4785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Утверждение тематики ВКР, закрепление руководителей</w:t>
            </w:r>
          </w:p>
        </w:tc>
        <w:tc>
          <w:tcPr>
            <w:tcW w:w="4786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За 6 месяцев до начала ИА</w:t>
            </w:r>
          </w:p>
        </w:tc>
      </w:tr>
      <w:tr w:rsidR="00F227BE" w:rsidRPr="00792ED0" w:rsidTr="009C141B">
        <w:tc>
          <w:tcPr>
            <w:tcW w:w="4785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Разработка индивидуального плана подготовки ВКР</w:t>
            </w:r>
          </w:p>
        </w:tc>
        <w:tc>
          <w:tcPr>
            <w:tcW w:w="4786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До ___.___.20___.</w:t>
            </w:r>
          </w:p>
        </w:tc>
      </w:tr>
      <w:tr w:rsidR="00F227BE" w:rsidRPr="00792ED0" w:rsidTr="009C141B">
        <w:tc>
          <w:tcPr>
            <w:tcW w:w="4785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Утверждение и выдача индивидуального задания на ВКР</w:t>
            </w:r>
          </w:p>
        </w:tc>
        <w:tc>
          <w:tcPr>
            <w:tcW w:w="4786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Не позднее, чем за 2 недели до начала преддипломной практики</w:t>
            </w:r>
          </w:p>
        </w:tc>
      </w:tr>
      <w:tr w:rsidR="00F227BE" w:rsidRPr="00792ED0" w:rsidTr="009C141B">
        <w:tc>
          <w:tcPr>
            <w:tcW w:w="4785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Подбор литературы</w:t>
            </w:r>
          </w:p>
        </w:tc>
        <w:tc>
          <w:tcPr>
            <w:tcW w:w="4786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до ___.___.20___</w:t>
            </w:r>
          </w:p>
        </w:tc>
      </w:tr>
      <w:tr w:rsidR="00F227BE" w:rsidRPr="00792ED0" w:rsidTr="009C141B">
        <w:tc>
          <w:tcPr>
            <w:tcW w:w="4785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Проведение эксперимента/ практической части и т.д.</w:t>
            </w:r>
          </w:p>
        </w:tc>
        <w:tc>
          <w:tcPr>
            <w:tcW w:w="4786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до ___.___.20___.</w:t>
            </w:r>
          </w:p>
        </w:tc>
      </w:tr>
      <w:tr w:rsidR="00F227BE" w:rsidRPr="00792ED0" w:rsidTr="009C141B">
        <w:tc>
          <w:tcPr>
            <w:tcW w:w="4785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Обобщение теории и практики по теме проведенного исследования</w:t>
            </w:r>
          </w:p>
        </w:tc>
        <w:tc>
          <w:tcPr>
            <w:tcW w:w="4786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до ___.___.20___.</w:t>
            </w:r>
          </w:p>
        </w:tc>
      </w:tr>
      <w:tr w:rsidR="00F227BE" w:rsidRPr="00792ED0" w:rsidTr="009C141B">
        <w:tc>
          <w:tcPr>
            <w:tcW w:w="4785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Определение рецензентов</w:t>
            </w:r>
          </w:p>
        </w:tc>
        <w:tc>
          <w:tcPr>
            <w:tcW w:w="4786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За 1 месяц до начала ИА</w:t>
            </w:r>
          </w:p>
        </w:tc>
      </w:tr>
      <w:tr w:rsidR="00F227BE" w:rsidRPr="00792ED0" w:rsidTr="009C141B">
        <w:tc>
          <w:tcPr>
            <w:tcW w:w="4785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Сдача ВКР на проверку руководителю</w:t>
            </w:r>
          </w:p>
        </w:tc>
        <w:tc>
          <w:tcPr>
            <w:tcW w:w="4786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До ____._____.20____.</w:t>
            </w:r>
          </w:p>
        </w:tc>
      </w:tr>
      <w:tr w:rsidR="00F227BE" w:rsidRPr="00792ED0" w:rsidTr="009C141B">
        <w:tc>
          <w:tcPr>
            <w:tcW w:w="4785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 xml:space="preserve">Проверка ВКР на </w:t>
            </w:r>
            <w:proofErr w:type="spellStart"/>
            <w:r w:rsidRPr="00792ED0">
              <w:rPr>
                <w:b w:val="0"/>
                <w:i w:val="0"/>
              </w:rPr>
              <w:t>антиплаИАт</w:t>
            </w:r>
            <w:proofErr w:type="spellEnd"/>
          </w:p>
        </w:tc>
        <w:tc>
          <w:tcPr>
            <w:tcW w:w="4786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До ____._____.20_____.</w:t>
            </w:r>
          </w:p>
        </w:tc>
      </w:tr>
      <w:tr w:rsidR="00F227BE" w:rsidRPr="00792ED0" w:rsidTr="009C141B">
        <w:tc>
          <w:tcPr>
            <w:tcW w:w="4785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proofErr w:type="gramStart"/>
            <w:r w:rsidRPr="00792ED0">
              <w:rPr>
                <w:b w:val="0"/>
                <w:i w:val="0"/>
              </w:rPr>
              <w:t>Допуск обучающегося к ИА</w:t>
            </w:r>
            <w:proofErr w:type="gramEnd"/>
          </w:p>
        </w:tc>
        <w:tc>
          <w:tcPr>
            <w:tcW w:w="4786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После окончания преддипломной практики до ___.___.20___.</w:t>
            </w:r>
          </w:p>
        </w:tc>
      </w:tr>
      <w:tr w:rsidR="00F227BE" w:rsidRPr="00792ED0" w:rsidTr="009C141B">
        <w:tc>
          <w:tcPr>
            <w:tcW w:w="4785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 xml:space="preserve">Доведение рецензии до сведения </w:t>
            </w:r>
            <w:proofErr w:type="gramStart"/>
            <w:r w:rsidRPr="00792ED0">
              <w:rPr>
                <w:b w:val="0"/>
                <w:i w:val="0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F227BE" w:rsidRPr="00792ED0" w:rsidRDefault="00F227BE" w:rsidP="009C141B">
            <w:pPr>
              <w:pStyle w:val="ac"/>
              <w:jc w:val="both"/>
              <w:rPr>
                <w:b w:val="0"/>
                <w:i w:val="0"/>
              </w:rPr>
            </w:pPr>
            <w:r w:rsidRPr="00792ED0">
              <w:rPr>
                <w:b w:val="0"/>
                <w:i w:val="0"/>
              </w:rPr>
              <w:t>За 1 день до защиты ВКР</w:t>
            </w:r>
          </w:p>
        </w:tc>
      </w:tr>
    </w:tbl>
    <w:p w:rsidR="00F227BE" w:rsidRPr="00792ED0" w:rsidRDefault="00F227BE" w:rsidP="00F227BE">
      <w:pPr>
        <w:pStyle w:val="ac"/>
        <w:ind w:firstLine="709"/>
        <w:jc w:val="both"/>
        <w:rPr>
          <w:i w:val="0"/>
        </w:rPr>
      </w:pPr>
    </w:p>
    <w:p w:rsidR="00F227BE" w:rsidRDefault="00F227BE" w:rsidP="00F227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227BE" w:rsidRPr="00792ED0" w:rsidRDefault="00F227BE" w:rsidP="00F227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227BE" w:rsidRPr="00792ED0" w:rsidRDefault="00F227BE" w:rsidP="00F227BE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</w:rPr>
      </w:pPr>
      <w:r w:rsidRPr="00792ED0">
        <w:rPr>
          <w:b/>
        </w:rPr>
        <w:lastRenderedPageBreak/>
        <w:t>Сроки проведения ИА:</w:t>
      </w:r>
    </w:p>
    <w:p w:rsidR="00F227BE" w:rsidRPr="00792ED0" w:rsidRDefault="00F227BE" w:rsidP="00F227BE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</w:rPr>
      </w:pPr>
      <w:r w:rsidRPr="00792ED0">
        <w:t xml:space="preserve">В соответствии с календарными учебными графиками и учебными планами, утвержденными </w:t>
      </w:r>
      <w:r w:rsidRPr="00792ED0">
        <w:rPr>
          <w:color w:val="FF0000"/>
        </w:rPr>
        <w:t>_____.____.______г</w:t>
      </w:r>
      <w:r w:rsidRPr="00792ED0">
        <w:t xml:space="preserve"> по специальности____.____.____</w:t>
      </w:r>
      <w:r w:rsidRPr="00792ED0">
        <w:rPr>
          <w:color w:val="FF0000"/>
        </w:rPr>
        <w:t xml:space="preserve"> _______________</w:t>
      </w:r>
      <w:r w:rsidRPr="00792ED0">
        <w:t xml:space="preserve">, реализуемой ВГТУ, срок проведения ИА </w:t>
      </w:r>
      <w:r w:rsidRPr="00792ED0">
        <w:rPr>
          <w:color w:val="FF0000"/>
        </w:rPr>
        <w:t xml:space="preserve"> </w:t>
      </w:r>
      <w:proofErr w:type="gramStart"/>
      <w:r w:rsidRPr="00792ED0">
        <w:rPr>
          <w:color w:val="FF0000"/>
        </w:rPr>
        <w:t>с</w:t>
      </w:r>
      <w:proofErr w:type="gramEnd"/>
      <w:r w:rsidRPr="00792ED0">
        <w:rPr>
          <w:color w:val="FF0000"/>
        </w:rPr>
        <w:t xml:space="preserve"> ___.____._____ по ____.____.____ </w:t>
      </w:r>
    </w:p>
    <w:p w:rsidR="00F227BE" w:rsidRPr="00792ED0" w:rsidRDefault="00F227BE" w:rsidP="00F227BE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</w:rPr>
      </w:pPr>
      <w:r w:rsidRPr="00792ED0">
        <w:t>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деятельности, а также подготовка к выполнению выпускной квалификационной работы в профильных организациях различных организационно-правовых форм происходит и в рамках преддипломной практики в течени</w:t>
      </w:r>
      <w:r w:rsidRPr="00792ED0">
        <w:rPr>
          <w:color w:val="FF0000"/>
        </w:rPr>
        <w:t>е  ____ недель.</w:t>
      </w:r>
    </w:p>
    <w:p w:rsidR="00F227BE" w:rsidRPr="00792ED0" w:rsidRDefault="00F227BE" w:rsidP="00F227BE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3260"/>
        <w:gridCol w:w="1276"/>
        <w:gridCol w:w="2449"/>
      </w:tblGrid>
      <w:tr w:rsidR="00F227BE" w:rsidRPr="00792ED0" w:rsidTr="009C141B">
        <w:trPr>
          <w:trHeight w:val="229"/>
        </w:trPr>
        <w:tc>
          <w:tcPr>
            <w:tcW w:w="2235" w:type="dxa"/>
          </w:tcPr>
          <w:p w:rsidR="00F227BE" w:rsidRPr="00792ED0" w:rsidRDefault="00F227BE" w:rsidP="009C14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92ED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Этапы, объем времени и сроки на </w:t>
            </w:r>
            <w:proofErr w:type="gramStart"/>
            <w:r w:rsidRPr="00792ED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подготовку</w:t>
            </w:r>
            <w:proofErr w:type="gramEnd"/>
            <w:r w:rsidRPr="00792ED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проведение ИА выпускников</w:t>
            </w:r>
          </w:p>
        </w:tc>
        <w:tc>
          <w:tcPr>
            <w:tcW w:w="3260" w:type="dxa"/>
          </w:tcPr>
          <w:p w:rsidR="00F227BE" w:rsidRPr="00792ED0" w:rsidRDefault="00F227BE" w:rsidP="009C14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92ED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Этапы подготовки и проведения ИА</w:t>
            </w:r>
          </w:p>
        </w:tc>
        <w:tc>
          <w:tcPr>
            <w:tcW w:w="1276" w:type="dxa"/>
          </w:tcPr>
          <w:p w:rsidR="00F227BE" w:rsidRPr="00792ED0" w:rsidRDefault="00F227BE" w:rsidP="009C14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92ED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Объем времени в неделях</w:t>
            </w:r>
          </w:p>
        </w:tc>
        <w:tc>
          <w:tcPr>
            <w:tcW w:w="2449" w:type="dxa"/>
          </w:tcPr>
          <w:p w:rsidR="00F227BE" w:rsidRPr="00792ED0" w:rsidRDefault="00F227BE" w:rsidP="009C14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92ED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F227BE" w:rsidRPr="00792ED0" w:rsidTr="009C141B">
        <w:trPr>
          <w:trHeight w:val="482"/>
        </w:trPr>
        <w:tc>
          <w:tcPr>
            <w:tcW w:w="2235" w:type="dxa"/>
          </w:tcPr>
          <w:p w:rsidR="00F227BE" w:rsidRPr="00792ED0" w:rsidRDefault="00F227BE" w:rsidP="009C14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92ED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</w:tcPr>
          <w:p w:rsidR="00F227BE" w:rsidRPr="00792ED0" w:rsidRDefault="00F227BE" w:rsidP="009C14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92ED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Подготовка выпускной квалификационной работы, рецензирование дипломных работ, подготовка к защите дипломных работ</w:t>
            </w:r>
          </w:p>
        </w:tc>
        <w:tc>
          <w:tcPr>
            <w:tcW w:w="1276" w:type="dxa"/>
          </w:tcPr>
          <w:p w:rsidR="00F227BE" w:rsidRPr="00792ED0" w:rsidRDefault="00F227BE" w:rsidP="009C14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49" w:type="dxa"/>
          </w:tcPr>
          <w:p w:rsidR="00F227BE" w:rsidRPr="00792ED0" w:rsidRDefault="00F227BE" w:rsidP="009C14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792ED0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С ___.___.20___ по ___.___.20___.</w:t>
            </w:r>
          </w:p>
        </w:tc>
      </w:tr>
      <w:tr w:rsidR="00F227BE" w:rsidRPr="00792ED0" w:rsidTr="009C141B">
        <w:trPr>
          <w:trHeight w:val="229"/>
        </w:trPr>
        <w:tc>
          <w:tcPr>
            <w:tcW w:w="2235" w:type="dxa"/>
          </w:tcPr>
          <w:p w:rsidR="00F227BE" w:rsidRPr="00792ED0" w:rsidRDefault="00F227BE" w:rsidP="009C14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92ED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</w:tcPr>
          <w:p w:rsidR="00F227BE" w:rsidRPr="00792ED0" w:rsidRDefault="00F227BE" w:rsidP="009C14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92ED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Защита выпускной квалификационной работы</w:t>
            </w:r>
          </w:p>
        </w:tc>
        <w:tc>
          <w:tcPr>
            <w:tcW w:w="1276" w:type="dxa"/>
          </w:tcPr>
          <w:p w:rsidR="00F227BE" w:rsidRPr="00792ED0" w:rsidRDefault="00F227BE" w:rsidP="009C14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49" w:type="dxa"/>
          </w:tcPr>
          <w:p w:rsidR="00F227BE" w:rsidRPr="00792ED0" w:rsidRDefault="00F227BE" w:rsidP="009C14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792ED0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С ___.___.20___ по ___.___.20___.</w:t>
            </w:r>
          </w:p>
        </w:tc>
      </w:tr>
    </w:tbl>
    <w:p w:rsidR="00F227BE" w:rsidRPr="00792ED0" w:rsidRDefault="00F227BE" w:rsidP="00F227BE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u w:val="single"/>
        </w:rPr>
      </w:pP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</w:p>
    <w:p w:rsidR="00F227BE" w:rsidRPr="00792ED0" w:rsidRDefault="00F227BE" w:rsidP="00F227BE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</w:rPr>
      </w:pPr>
      <w:r w:rsidRPr="00792ED0">
        <w:rPr>
          <w:b/>
        </w:rPr>
        <w:t>Порядок проведения ИА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Необходимым условием допуска к ИА (подготовке и защите ВКР)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К итоговой аттестации допускаются обучающийся, не имеющий академической задолженности и в полном объеме выполнивший учебный план или индивидуальный учебный план.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Программа ИА, темы ВКР, требования к ВКР, а также критерии оценки знаний, доводятся до сведения обучающихся не позднее, чем за 6 месяцев до начала ИА.</w:t>
      </w:r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>Защита ВКР (за исключением работ по закрытой тематике) проводятся на открытых заседаниях ИЭК с участием не менее двух третей ее состава.</w:t>
      </w:r>
    </w:p>
    <w:p w:rsidR="00F227BE" w:rsidRPr="00FE66A9" w:rsidRDefault="00F227BE" w:rsidP="00F227BE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FE66A9">
        <w:rPr>
          <w:sz w:val="24"/>
          <w:szCs w:val="24"/>
        </w:rPr>
        <w:t>Порядок формирования ИЭК, требования к составу ИЭК, форма деятельности ИЭК, порядок проведения ИА регламентируется Положением ВГТУ «о порядке проведения итоговой аттестации по не имеющим государственной образовательным программам среднего профессионального образования, в том числе с применением электронного обучения и дистанционных образовательных технологий».</w:t>
      </w:r>
      <w:proofErr w:type="gramEnd"/>
    </w:p>
    <w:p w:rsidR="00F227BE" w:rsidRPr="00FE66A9" w:rsidRDefault="00F227BE" w:rsidP="00F227BE">
      <w:pPr>
        <w:pStyle w:val="ac"/>
        <w:ind w:firstLine="709"/>
        <w:contextualSpacing/>
        <w:jc w:val="both"/>
        <w:rPr>
          <w:b w:val="0"/>
          <w:i w:val="0"/>
        </w:rPr>
      </w:pPr>
      <w:r w:rsidRPr="00FE66A9">
        <w:rPr>
          <w:b w:val="0"/>
          <w:i w:val="0"/>
        </w:rPr>
        <w:t xml:space="preserve">На заседании ИЭК представляются: </w:t>
      </w:r>
    </w:p>
    <w:p w:rsidR="00F227BE" w:rsidRPr="00FE66A9" w:rsidRDefault="00F227BE" w:rsidP="00F227BE">
      <w:pPr>
        <w:pStyle w:val="ac"/>
        <w:ind w:firstLine="709"/>
        <w:contextualSpacing/>
        <w:jc w:val="both"/>
        <w:rPr>
          <w:b w:val="0"/>
          <w:i w:val="0"/>
        </w:rPr>
      </w:pPr>
      <w:r w:rsidRPr="00FE66A9">
        <w:rPr>
          <w:b w:val="0"/>
          <w:i w:val="0"/>
        </w:rPr>
        <w:t xml:space="preserve">- Положение ВГТУ «о выпускной квалификационной работе </w:t>
      </w:r>
      <w:proofErr w:type="gramStart"/>
      <w:r w:rsidRPr="00FE66A9">
        <w:rPr>
          <w:b w:val="0"/>
          <w:i w:val="0"/>
        </w:rPr>
        <w:t>обучающихся</w:t>
      </w:r>
      <w:proofErr w:type="gramEnd"/>
      <w:r w:rsidRPr="00FE66A9">
        <w:rPr>
          <w:b w:val="0"/>
          <w:i w:val="0"/>
        </w:rPr>
        <w:t xml:space="preserve"> и порядке проведения государственной итоговой аттестации по образовательным программам среднего профессионального образования в ВГТУ».</w:t>
      </w:r>
    </w:p>
    <w:p w:rsidR="00F227BE" w:rsidRPr="00FE66A9" w:rsidRDefault="00F227BE" w:rsidP="00F227BE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FE66A9">
        <w:rPr>
          <w:sz w:val="24"/>
          <w:szCs w:val="24"/>
        </w:rPr>
        <w:t>Положение ВГТУ «о порядке проведения итоговой аттестации по не имеющим государственной образовательным программам среднего профессионального образования, в том числе с применением электронного обучения и дистанционных образовательных технологий».</w:t>
      </w:r>
      <w:proofErr w:type="gramEnd"/>
    </w:p>
    <w:p w:rsidR="00F227BE" w:rsidRPr="00792ED0" w:rsidRDefault="00F227BE" w:rsidP="00F227BE">
      <w:pPr>
        <w:pStyle w:val="ac"/>
        <w:ind w:firstLine="709"/>
        <w:contextualSpacing/>
        <w:jc w:val="both"/>
        <w:rPr>
          <w:b w:val="0"/>
          <w:i w:val="0"/>
        </w:rPr>
      </w:pPr>
      <w:r w:rsidRPr="00FE66A9">
        <w:rPr>
          <w:b w:val="0"/>
          <w:i w:val="0"/>
        </w:rPr>
        <w:t xml:space="preserve">- программа итоговой аттестации по специальности </w:t>
      </w:r>
      <w:r w:rsidRPr="00FE66A9">
        <w:rPr>
          <w:b w:val="0"/>
          <w:i w:val="0"/>
          <w:color w:val="FF0000"/>
        </w:rPr>
        <w:t>___._____._______</w:t>
      </w:r>
      <w:r w:rsidRPr="00792ED0">
        <w:rPr>
          <w:b w:val="0"/>
          <w:i w:val="0"/>
          <w:color w:val="FF0000"/>
        </w:rPr>
        <w:t xml:space="preserve"> _______________________________</w:t>
      </w:r>
      <w:r w:rsidRPr="00792ED0">
        <w:rPr>
          <w:b w:val="0"/>
          <w:i w:val="0"/>
        </w:rPr>
        <w:t xml:space="preserve">; </w:t>
      </w:r>
    </w:p>
    <w:p w:rsidR="00F227BE" w:rsidRPr="00792ED0" w:rsidRDefault="00F227BE" w:rsidP="00F227BE">
      <w:pPr>
        <w:pStyle w:val="ac"/>
        <w:ind w:firstLine="709"/>
        <w:contextualSpacing/>
        <w:jc w:val="both"/>
        <w:rPr>
          <w:b w:val="0"/>
          <w:i w:val="0"/>
        </w:rPr>
      </w:pPr>
      <w:r w:rsidRPr="00792ED0">
        <w:rPr>
          <w:b w:val="0"/>
          <w:i w:val="0"/>
        </w:rPr>
        <w:lastRenderedPageBreak/>
        <w:t xml:space="preserve">- копия приказа об утверждении тем выпускных квалификационных работ и назначении научных руководителей; </w:t>
      </w:r>
    </w:p>
    <w:p w:rsidR="00F227BE" w:rsidRPr="00792ED0" w:rsidRDefault="00F227BE" w:rsidP="00F227BE">
      <w:pPr>
        <w:pStyle w:val="ac"/>
        <w:ind w:firstLine="709"/>
        <w:contextualSpacing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- копия приказа об утверждении состава ИЭК; </w:t>
      </w:r>
    </w:p>
    <w:p w:rsidR="00F227BE" w:rsidRPr="00792ED0" w:rsidRDefault="00F227BE" w:rsidP="00F227BE">
      <w:pPr>
        <w:pStyle w:val="ac"/>
        <w:ind w:firstLine="709"/>
        <w:contextualSpacing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- копия приказа о допуске студентов к защите ВКР; </w:t>
      </w:r>
    </w:p>
    <w:p w:rsidR="00F227BE" w:rsidRPr="00792ED0" w:rsidRDefault="00F227BE" w:rsidP="00F227BE">
      <w:pPr>
        <w:pStyle w:val="ac"/>
        <w:ind w:firstLine="709"/>
        <w:contextualSpacing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- зачетные книжки </w:t>
      </w:r>
      <w:proofErr w:type="gramStart"/>
      <w:r w:rsidRPr="00792ED0">
        <w:rPr>
          <w:b w:val="0"/>
          <w:i w:val="0"/>
        </w:rPr>
        <w:t>обучающихся</w:t>
      </w:r>
      <w:proofErr w:type="gramEnd"/>
      <w:r w:rsidRPr="00792ED0">
        <w:rPr>
          <w:b w:val="0"/>
          <w:i w:val="0"/>
        </w:rPr>
        <w:t xml:space="preserve">; </w:t>
      </w:r>
    </w:p>
    <w:p w:rsidR="00F227BE" w:rsidRPr="00792ED0" w:rsidRDefault="00F227BE" w:rsidP="00F227BE">
      <w:pPr>
        <w:pStyle w:val="ac"/>
        <w:ind w:firstLine="709"/>
        <w:contextualSpacing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- бланки протоколов заседаний итоговой экзаменационной комиссии; </w:t>
      </w:r>
    </w:p>
    <w:p w:rsidR="00F227BE" w:rsidRPr="00792ED0" w:rsidRDefault="00F227BE" w:rsidP="00F227BE">
      <w:pPr>
        <w:pStyle w:val="ac"/>
        <w:ind w:firstLine="709"/>
        <w:contextualSpacing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- материалы справочного и нормативного характера, разрешенные для использования на защите ВКР. 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На защиту ВКР отводится до 1 академического часа на одного обучающегося. Процедура защиты устанавливается председателем ИЭК и, как правило, включает: доклад обучающегося (не более 15 минут), оглашение отзыва или выступление руководителя ВКР, оглашение рецензии или выступление рецензента, вопросы </w:t>
      </w:r>
      <w:proofErr w:type="gramStart"/>
      <w:r w:rsidRPr="00792ED0">
        <w:rPr>
          <w:b w:val="0"/>
          <w:i w:val="0"/>
        </w:rPr>
        <w:t>обучающемуся</w:t>
      </w:r>
      <w:proofErr w:type="gramEnd"/>
      <w:r w:rsidRPr="00792ED0">
        <w:rPr>
          <w:b w:val="0"/>
          <w:i w:val="0"/>
        </w:rPr>
        <w:t>, ответы обучающегося.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При определении итоговой оценки по защите ВКР учитываются: доклад обучающегося, ответы на вопросы, оценка рецензента, отзыв руководителя.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Результаты любой из форм ИА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ИЭК.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Лицам, не проходившим ИА по уважительной причине, предоставляется возможность пройти ИА без отчисления из ВГТУ. Дополнительные заседания ИЭК организуются в установленные ВГТУ сроки, но не позднее 4 месяцев после подачи заявления лицом, не проходившим ИА по уважительной причине.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Обучающиеся, не прошедшие ИА по неуважительной причине или получившие на ИА неудовлетворительные результаты, проходят ИА не ранее чем через 6 месяцев после прохождения ИА впервые. В этом случае ИЭК может признать целесообразным повторную защиту </w:t>
      </w:r>
      <w:proofErr w:type="gramStart"/>
      <w:r w:rsidRPr="00792ED0">
        <w:rPr>
          <w:b w:val="0"/>
          <w:i w:val="0"/>
        </w:rPr>
        <w:t>обучающегося</w:t>
      </w:r>
      <w:proofErr w:type="gramEnd"/>
      <w:r w:rsidRPr="00792ED0">
        <w:rPr>
          <w:b w:val="0"/>
          <w:i w:val="0"/>
        </w:rPr>
        <w:t xml:space="preserve"> по той же теме ВКР, или вынести решение о закреплении за ним новой темы ВКР.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Обучающемуся, получившему оценку «неудовлетворительно» при защите ВКР, выдается справка о выполнении учебного плана. Справка о выполнении учебного плана обменивается на диплом в соответствии с решением ИЭК после успешной защиты обучающимся ВКР.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Для прохождения ИА лицо, не прошедшее ИА по неуважительной причине или получившее на ИА неудовлетворительную оценку, восстанавливается в ВГТУ на период времени, установленный университетом, но не менее предусмотренного календарным учебным графиком для прохождения ИА по специальности </w:t>
      </w:r>
      <w:r w:rsidRPr="00792ED0">
        <w:rPr>
          <w:b w:val="0"/>
          <w:i w:val="0"/>
          <w:color w:val="FF0000"/>
        </w:rPr>
        <w:t>___.____.____ _____________________________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Повторное прохождение ИА для одного лица назначается</w:t>
      </w:r>
      <w:r w:rsidRPr="00792ED0">
        <w:rPr>
          <w:b w:val="0"/>
          <w:i w:val="0"/>
          <w:color w:val="FF0000"/>
        </w:rPr>
        <w:t xml:space="preserve"> </w:t>
      </w:r>
      <w:r w:rsidRPr="00792ED0">
        <w:rPr>
          <w:b w:val="0"/>
          <w:i w:val="0"/>
        </w:rPr>
        <w:t>не более 2 раз.</w:t>
      </w:r>
    </w:p>
    <w:p w:rsidR="00F227BE" w:rsidRPr="00FE66A9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Успешное прохождение ИА завершается присвоением квалификации </w:t>
      </w:r>
      <w:r w:rsidRPr="00792ED0">
        <w:rPr>
          <w:b w:val="0"/>
          <w:i w:val="0"/>
          <w:color w:val="FF0000"/>
        </w:rPr>
        <w:t>_______________________</w:t>
      </w:r>
      <w:r w:rsidRPr="00792ED0">
        <w:rPr>
          <w:b w:val="0"/>
          <w:i w:val="0"/>
        </w:rPr>
        <w:t>, указанной в перечне специальностей СПО, утвержденном приказом Минобрнауки России от 29.10.2013 № 1199</w:t>
      </w:r>
      <w:r w:rsidRPr="00792ED0">
        <w:t xml:space="preserve"> </w:t>
      </w:r>
      <w:r w:rsidRPr="00792ED0">
        <w:rPr>
          <w:b w:val="0"/>
          <w:i w:val="0"/>
        </w:rPr>
        <w:t xml:space="preserve">«Об утверждении перечней профессий и специальностей среднего профессионального образования» и выдачей диплома о среднем профессиональном </w:t>
      </w:r>
      <w:r w:rsidRPr="00FE66A9">
        <w:rPr>
          <w:b w:val="0"/>
          <w:i w:val="0"/>
        </w:rPr>
        <w:t>образовании образца, установленного университетом.</w:t>
      </w:r>
    </w:p>
    <w:p w:rsidR="00F227BE" w:rsidRPr="00FE66A9" w:rsidRDefault="00F227BE" w:rsidP="00F227BE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/>
        <w:jc w:val="both"/>
      </w:pPr>
    </w:p>
    <w:p w:rsidR="00F227BE" w:rsidRPr="00FE66A9" w:rsidRDefault="00F227BE" w:rsidP="00F227BE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u w:val="single"/>
        </w:rPr>
      </w:pPr>
    </w:p>
    <w:p w:rsidR="00F227BE" w:rsidRPr="00792ED0" w:rsidRDefault="00F227BE" w:rsidP="00F227BE">
      <w:pPr>
        <w:pStyle w:val="p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E66A9">
        <w:t>3</w:t>
      </w:r>
      <w:r w:rsidRPr="00FE66A9">
        <w:tab/>
        <w:t>Требования к выпускным</w:t>
      </w:r>
      <w:r w:rsidRPr="00792ED0">
        <w:t xml:space="preserve"> квалификационным </w:t>
      </w:r>
      <w:r w:rsidRPr="00792ED0">
        <w:br/>
        <w:t xml:space="preserve">работам и методика их оценивания. </w:t>
      </w:r>
      <w:r w:rsidRPr="00792ED0">
        <w:rPr>
          <w:i/>
          <w:color w:val="FF0000"/>
        </w:rPr>
        <w:t>(Требования к структуре и содержанию ВКР определяются в зависимости от профиля специальности.)</w:t>
      </w:r>
    </w:p>
    <w:p w:rsidR="00F227BE" w:rsidRPr="00792ED0" w:rsidRDefault="00F227BE" w:rsidP="00F227BE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</w:rPr>
      </w:pPr>
      <w:r w:rsidRPr="00792ED0">
        <w:rPr>
          <w:b/>
        </w:rPr>
        <w:t>3.1</w:t>
      </w:r>
      <w:r w:rsidRPr="00792ED0">
        <w:rPr>
          <w:b/>
        </w:rPr>
        <w:tab/>
        <w:t xml:space="preserve">Требования к </w:t>
      </w:r>
      <w:r w:rsidRPr="00792ED0">
        <w:rPr>
          <w:b/>
          <w:color w:val="FF0000"/>
        </w:rPr>
        <w:t>дипломным проектам /дипломным работам</w:t>
      </w:r>
      <w:r w:rsidRPr="00792ED0">
        <w:rPr>
          <w:b/>
          <w:i/>
          <w:color w:val="FF0000"/>
        </w:rPr>
        <w:t>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Требования к объему и оформлению ВКР определяются в соответствии </w:t>
      </w:r>
      <w:r w:rsidRPr="00792ED0">
        <w:rPr>
          <w:b w:val="0"/>
          <w:i w:val="0"/>
          <w:color w:val="FF0000"/>
        </w:rPr>
        <w:t>с методическими указаниями</w:t>
      </w:r>
      <w:r w:rsidRPr="00792ED0">
        <w:rPr>
          <w:b w:val="0"/>
          <w:i w:val="0"/>
        </w:rPr>
        <w:t xml:space="preserve"> по выполнению выпускной квалификационной работы, составленными на основе ФГОС СПО.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lastRenderedPageBreak/>
        <w:t>Требования к структуре и содержанию ВКР определяются в зависимости от профиля специальности.</w:t>
      </w:r>
    </w:p>
    <w:p w:rsidR="00F227BE" w:rsidRPr="00792ED0" w:rsidRDefault="00F227BE" w:rsidP="00F227B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792ED0">
        <w:rPr>
          <w:color w:val="000000"/>
          <w:sz w:val="24"/>
          <w:szCs w:val="24"/>
        </w:rPr>
        <w:t>Основные требования к ВКР:</w:t>
      </w:r>
    </w:p>
    <w:p w:rsidR="00F227BE" w:rsidRPr="00792ED0" w:rsidRDefault="00F227BE" w:rsidP="00F227BE">
      <w:pPr>
        <w:autoSpaceDE w:val="0"/>
        <w:autoSpaceDN w:val="0"/>
        <w:adjustRightInd w:val="0"/>
        <w:spacing w:after="20"/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>- Название ВКР должно соответствовать специальности, ее содержанию, современному состоянию развития науки и техники, производства, иметь четкую целевую направленность, актуальность.</w:t>
      </w:r>
    </w:p>
    <w:p w:rsidR="00F227BE" w:rsidRPr="00792ED0" w:rsidRDefault="00F227BE" w:rsidP="00F227BE">
      <w:pPr>
        <w:autoSpaceDE w:val="0"/>
        <w:autoSpaceDN w:val="0"/>
        <w:adjustRightInd w:val="0"/>
        <w:spacing w:after="20"/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>-</w:t>
      </w:r>
      <w:r w:rsidRPr="00792ED0">
        <w:rPr>
          <w:sz w:val="24"/>
          <w:szCs w:val="24"/>
        </w:rPr>
        <w:tab/>
        <w:t>В работе должна быть обеспечена логическая последовательность изложения материала, базирующаяся на прочных теоретических знаниях по избранной теме и убедительных аргументах.</w:t>
      </w:r>
    </w:p>
    <w:p w:rsidR="00F227BE" w:rsidRPr="00792ED0" w:rsidRDefault="00F227BE" w:rsidP="00F227BE">
      <w:pPr>
        <w:autoSpaceDE w:val="0"/>
        <w:autoSpaceDN w:val="0"/>
        <w:adjustRightInd w:val="0"/>
        <w:spacing w:after="20"/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>-</w:t>
      </w:r>
      <w:r w:rsidRPr="00792ED0">
        <w:rPr>
          <w:sz w:val="24"/>
          <w:szCs w:val="24"/>
        </w:rPr>
        <w:tab/>
        <w:t>Полученные результаты и обоснованность выводов должны быть достоверны.</w:t>
      </w:r>
    </w:p>
    <w:p w:rsidR="00F227BE" w:rsidRPr="00792ED0" w:rsidRDefault="00F227BE" w:rsidP="00F227BE">
      <w:pPr>
        <w:autoSpaceDE w:val="0"/>
        <w:autoSpaceDN w:val="0"/>
        <w:adjustRightInd w:val="0"/>
        <w:spacing w:after="20"/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>-</w:t>
      </w:r>
      <w:r w:rsidRPr="00792ED0">
        <w:rPr>
          <w:sz w:val="24"/>
          <w:szCs w:val="24"/>
        </w:rPr>
        <w:tab/>
        <w:t>Специальная информация должна быть изложена  корректно и профессионально с учетом принятой научной терминологии.</w:t>
      </w:r>
    </w:p>
    <w:p w:rsidR="00F227BE" w:rsidRPr="00792ED0" w:rsidRDefault="00F227BE" w:rsidP="00F227BE">
      <w:pPr>
        <w:autoSpaceDE w:val="0"/>
        <w:autoSpaceDN w:val="0"/>
        <w:adjustRightInd w:val="0"/>
        <w:spacing w:after="20"/>
        <w:ind w:firstLine="709"/>
        <w:jc w:val="both"/>
        <w:rPr>
          <w:sz w:val="24"/>
          <w:szCs w:val="24"/>
        </w:rPr>
      </w:pP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Выполненная ВКР должна: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- быть актуальной, обладать новизной и практической значимостью и выполняться, по возможности, по предложениям предприятий, организаций, инновационных компаний или образовательных организаций.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- соответствовать разработанному заданию;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- включать анализ различных источников информации по теме с обобщениями и выводами, сопоставлениями и оценкой различных точек зрения;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-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ВКР выполняется выпускником с использованием собранных им лично материалов, в том числе в период прохождения преддипломной практики и выполнения курсовых работ (проектов).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Требования к объему и оформлению ВКР определяются в соответствии с методическими указаниями по выполнению выпускной квалификационной работы, составленными на основе ФГОС СПО. 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color w:val="FF0000"/>
        </w:rPr>
      </w:pPr>
      <w:r w:rsidRPr="00792ED0">
        <w:rPr>
          <w:b w:val="0"/>
          <w:color w:val="FF0000"/>
        </w:rPr>
        <w:t>(указать конкретное название, например,  «</w:t>
      </w:r>
      <w:r w:rsidRPr="00792ED0">
        <w:rPr>
          <w:rFonts w:eastAsiaTheme="minorHAnsi"/>
          <w:b w:val="0"/>
          <w:bCs w:val="0"/>
          <w:iCs w:val="0"/>
          <w:color w:val="FF0000"/>
          <w:lang w:eastAsia="en-US"/>
        </w:rPr>
        <w:t xml:space="preserve">Оформление выпускной квалификационной работы должно соответствовать требованиям ГОСТ 2. 105-95 «Общие требования к текстовым документам», </w:t>
      </w:r>
      <w:r w:rsidRPr="00792ED0">
        <w:rPr>
          <w:b w:val="0"/>
          <w:color w:val="FF0000"/>
        </w:rPr>
        <w:t>современным стандартам и установленным в ВГТУ требованиям»).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  <w:color w:val="FF0000"/>
        </w:rPr>
      </w:pPr>
    </w:p>
    <w:p w:rsidR="00F227BE" w:rsidRPr="00792ED0" w:rsidRDefault="00F227BE" w:rsidP="00F227BE">
      <w:pPr>
        <w:pStyle w:val="ac"/>
        <w:ind w:firstLine="709"/>
        <w:jc w:val="both"/>
        <w:rPr>
          <w:b w:val="0"/>
          <w:color w:val="FF0000"/>
        </w:rPr>
      </w:pPr>
      <w:r w:rsidRPr="00792ED0">
        <w:rPr>
          <w:b w:val="0"/>
          <w:i w:val="0"/>
        </w:rPr>
        <w:t xml:space="preserve">ВКР должна включать в себя: _____________________________ </w:t>
      </w:r>
      <w:r w:rsidRPr="00792ED0">
        <w:rPr>
          <w:b w:val="0"/>
          <w:i w:val="0"/>
          <w:color w:val="FF0000"/>
        </w:rPr>
        <w:t>(</w:t>
      </w:r>
      <w:r w:rsidRPr="00792ED0">
        <w:rPr>
          <w:b w:val="0"/>
          <w:color w:val="FF0000"/>
        </w:rPr>
        <w:t>титульный лист, содержание, введение, теоретическую часть, опытно-экспериментальную часть, выводы и заключения, список использованных источников, приложения).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color w:val="FF0000"/>
        </w:rPr>
      </w:pPr>
      <w:proofErr w:type="gramStart"/>
      <w:r w:rsidRPr="00792ED0">
        <w:rPr>
          <w:b w:val="0"/>
          <w:i w:val="0"/>
        </w:rPr>
        <w:t>ВКР в форме</w:t>
      </w:r>
      <w:r w:rsidRPr="00792ED0">
        <w:rPr>
          <w:b w:val="0"/>
        </w:rPr>
        <w:t xml:space="preserve"> ___________________________________ </w:t>
      </w:r>
      <w:r w:rsidRPr="00792ED0">
        <w:rPr>
          <w:b w:val="0"/>
          <w:i w:val="0"/>
        </w:rPr>
        <w:t>состоит из: ______________________________________________________________</w:t>
      </w:r>
      <w:r w:rsidRPr="00792ED0">
        <w:rPr>
          <w:b w:val="0"/>
        </w:rPr>
        <w:t xml:space="preserve">  __________________________________________________________________</w:t>
      </w:r>
      <w:r w:rsidRPr="00792ED0">
        <w:rPr>
          <w:b w:val="0"/>
          <w:color w:val="FF0000"/>
        </w:rPr>
        <w:t xml:space="preserve"> (например:</w:t>
      </w:r>
      <w:proofErr w:type="gramEnd"/>
      <w:r w:rsidRPr="00792ED0">
        <w:rPr>
          <w:b w:val="0"/>
          <w:color w:val="FF0000"/>
        </w:rPr>
        <w:t xml:space="preserve"> ВКР в форме дипломного проекта состоит из пояснительной записки и графической части. В пояснительной записке даётся теоретическое и расчетное обоснование принятых в дипломном проекте решений. В графической части принятое решение представляется в виде чертежей, схем, графиков, диаграмм. Структура и содержание пояснительной записки определяются в зависимости от профиля специальности, темы дипломного проекта. </w:t>
      </w:r>
      <w:proofErr w:type="gramStart"/>
      <w:r w:rsidRPr="00792ED0">
        <w:rPr>
          <w:b w:val="0"/>
          <w:color w:val="FF0000"/>
        </w:rPr>
        <w:t>В состав дипломного проекта могут входить макеты, изготовленные в соответствии с заданием).</w:t>
      </w:r>
      <w:proofErr w:type="gramEnd"/>
    </w:p>
    <w:p w:rsidR="00F227BE" w:rsidRPr="00792ED0" w:rsidRDefault="00F227BE" w:rsidP="00F227BE">
      <w:pPr>
        <w:pStyle w:val="ac"/>
        <w:jc w:val="both"/>
        <w:rPr>
          <w:b w:val="0"/>
          <w:i w:val="0"/>
        </w:rPr>
      </w:pP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Являясь законченной, самостоятельной, комплексной научно-практической разработкой выпускная квалификационная работа предполагает: 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 xml:space="preserve">− систематизацию, закрепление и расширение теоретических знаний и практических навыков по специальности; 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 xml:space="preserve">− применение полученных знаний при решении конкретных научных и практических задач с использованием автоматизированных систем управления; 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 xml:space="preserve">− развитие навыков ведения самостоятельной работы; 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 xml:space="preserve">− применение методик исследования и экспериментирования; 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 xml:space="preserve">− выявление умения делать обобщения, выводы, разрабатывать практические рекомендации в исследуемой области. 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2ED0">
        <w:rPr>
          <w:rFonts w:eastAsiaTheme="minorHAnsi"/>
          <w:sz w:val="24"/>
          <w:szCs w:val="24"/>
          <w:lang w:eastAsia="en-US"/>
        </w:rPr>
        <w:t xml:space="preserve">− </w:t>
      </w:r>
      <w:r w:rsidRPr="00792ED0">
        <w:rPr>
          <w:sz w:val="24"/>
          <w:szCs w:val="24"/>
        </w:rPr>
        <w:t>демонстрация вида профессиональной деятельности.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 xml:space="preserve">Для успешного и качественного выполнения выпускной квалификационной работы </w:t>
      </w:r>
      <w:proofErr w:type="gramStart"/>
      <w:r w:rsidRPr="00792ED0">
        <w:rPr>
          <w:rFonts w:eastAsiaTheme="minorHAnsi"/>
          <w:color w:val="000000"/>
          <w:sz w:val="24"/>
          <w:szCs w:val="24"/>
          <w:lang w:eastAsia="en-US"/>
        </w:rPr>
        <w:t>обучающемуся</w:t>
      </w:r>
      <w:proofErr w:type="gramEnd"/>
      <w:r w:rsidRPr="00792ED0">
        <w:rPr>
          <w:rFonts w:eastAsiaTheme="minorHAnsi"/>
          <w:color w:val="000000"/>
          <w:sz w:val="24"/>
          <w:szCs w:val="24"/>
          <w:lang w:eastAsia="en-US"/>
        </w:rPr>
        <w:t xml:space="preserve"> необходимо: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color w:val="FF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92ED0">
        <w:rPr>
          <w:rFonts w:eastAsiaTheme="minorHAnsi"/>
          <w:i/>
          <w:color w:val="FF0000"/>
          <w:sz w:val="24"/>
          <w:szCs w:val="24"/>
          <w:lang w:eastAsia="en-US"/>
        </w:rPr>
        <w:t>(знать, уметь, владеть, ориентироваться, оформлять, излагать и т.д.)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>1.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>2.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>3.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792ED0">
        <w:rPr>
          <w:rFonts w:eastAsiaTheme="minorHAnsi"/>
          <w:color w:val="000000"/>
          <w:sz w:val="24"/>
          <w:szCs w:val="24"/>
          <w:lang w:val="en-US" w:eastAsia="en-US"/>
        </w:rPr>
        <w:t>n</w:t>
      </w:r>
      <w:proofErr w:type="gramEnd"/>
      <w:r w:rsidRPr="00792ED0"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2ED0">
        <w:rPr>
          <w:sz w:val="24"/>
          <w:szCs w:val="24"/>
        </w:rPr>
        <w:t xml:space="preserve"> ВКР должна быть актуальна, обладать новизной и практической значимостью и выполняться, по возможности, по предложениям предприятий, организаций, инновационных компаний или образовательных организаций</w:t>
      </w:r>
    </w:p>
    <w:p w:rsidR="00F227BE" w:rsidRPr="00792ED0" w:rsidRDefault="00F227BE" w:rsidP="00F227B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b/>
          <w:color w:val="000000"/>
          <w:sz w:val="24"/>
          <w:szCs w:val="24"/>
          <w:lang w:eastAsia="en-US"/>
        </w:rPr>
        <w:t>3.2</w:t>
      </w:r>
      <w:r w:rsidRPr="00792ED0">
        <w:rPr>
          <w:rFonts w:eastAsiaTheme="minorHAnsi"/>
          <w:b/>
          <w:color w:val="000000"/>
          <w:sz w:val="24"/>
          <w:szCs w:val="24"/>
          <w:lang w:eastAsia="en-US"/>
        </w:rPr>
        <w:tab/>
        <w:t xml:space="preserve">Источники информации для выполнения выпускной квалификационной работы 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 xml:space="preserve">Информационными источниками для написания ВКР должны служить официальные документы законодательной и исполнительной властей Российской Федерации по проблеме исследования, дискуссионные публикации в журналах, сборниках, монографиях, а также выступления в печати и комментарии специалистов за последнее время. Кроме этого, нужно широко использовать нормативные материалы, учебники, методические пособия, лекции по теме и т.п. 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rPr>
          <w:rFonts w:eastAsiaTheme="minorHAnsi"/>
          <w:b/>
          <w:bCs/>
          <w:sz w:val="24"/>
          <w:szCs w:val="24"/>
          <w:lang w:eastAsia="en-US"/>
        </w:rPr>
      </w:pPr>
      <w:r w:rsidRPr="00792ED0">
        <w:rPr>
          <w:rFonts w:eastAsiaTheme="minorHAnsi"/>
          <w:b/>
          <w:color w:val="000000"/>
          <w:sz w:val="24"/>
          <w:szCs w:val="24"/>
          <w:lang w:eastAsia="en-US"/>
        </w:rPr>
        <w:t xml:space="preserve">3.2.1 </w:t>
      </w:r>
      <w:r w:rsidRPr="00792ED0">
        <w:rPr>
          <w:rFonts w:eastAsiaTheme="minorHAnsi"/>
          <w:b/>
          <w:bCs/>
          <w:sz w:val="24"/>
          <w:szCs w:val="24"/>
          <w:lang w:eastAsia="en-US"/>
        </w:rPr>
        <w:t>Перечень программного обеспечения, профессиональных баз данных, информационных справочных систем ресурсов информационно-телекоммуникационной сети «Интернет», необходимых для написания ВКР.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>В качестве источников информации могут быть использованы следующие пакеты документов: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>1.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>2.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>3.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>4.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>5.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rPr>
          <w:rFonts w:eastAsiaTheme="minorHAnsi"/>
          <w:b/>
          <w:bCs/>
          <w:sz w:val="24"/>
          <w:szCs w:val="24"/>
          <w:lang w:eastAsia="en-US"/>
        </w:rPr>
      </w:pPr>
      <w:r w:rsidRPr="00792ED0">
        <w:rPr>
          <w:rFonts w:eastAsiaTheme="minorHAnsi"/>
          <w:b/>
          <w:bCs/>
          <w:sz w:val="24"/>
          <w:szCs w:val="24"/>
          <w:lang w:eastAsia="en-US"/>
        </w:rPr>
        <w:t>3.2.2 Перечень нормативных правовых документов, основной и дополнительной учебной литературы, необходимой для написания ВКР.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rPr>
          <w:rFonts w:eastAsiaTheme="minorHAnsi"/>
          <w:bCs/>
          <w:sz w:val="24"/>
          <w:szCs w:val="24"/>
          <w:lang w:eastAsia="en-US"/>
        </w:rPr>
      </w:pPr>
      <w:r w:rsidRPr="00792ED0">
        <w:rPr>
          <w:rFonts w:eastAsiaTheme="minorHAnsi"/>
          <w:bCs/>
          <w:sz w:val="24"/>
          <w:szCs w:val="24"/>
          <w:lang w:eastAsia="en-US"/>
        </w:rPr>
        <w:t>Нормативно-правовые документы: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rPr>
          <w:rFonts w:eastAsiaTheme="minorHAnsi"/>
          <w:bCs/>
          <w:sz w:val="24"/>
          <w:szCs w:val="24"/>
          <w:lang w:eastAsia="en-US"/>
        </w:rPr>
      </w:pPr>
      <w:r w:rsidRPr="00792ED0">
        <w:rPr>
          <w:rFonts w:eastAsiaTheme="minorHAnsi"/>
          <w:bCs/>
          <w:sz w:val="24"/>
          <w:szCs w:val="24"/>
          <w:lang w:eastAsia="en-US"/>
        </w:rPr>
        <w:t>1.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rPr>
          <w:rFonts w:eastAsiaTheme="minorHAnsi"/>
          <w:bCs/>
          <w:sz w:val="24"/>
          <w:szCs w:val="24"/>
          <w:lang w:eastAsia="en-US"/>
        </w:rPr>
      </w:pPr>
      <w:r w:rsidRPr="00792ED0">
        <w:rPr>
          <w:rFonts w:eastAsiaTheme="minorHAnsi"/>
          <w:bCs/>
          <w:sz w:val="24"/>
          <w:szCs w:val="24"/>
          <w:lang w:eastAsia="en-US"/>
        </w:rPr>
        <w:t>2.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rPr>
          <w:rFonts w:eastAsiaTheme="minorHAnsi"/>
          <w:bCs/>
          <w:sz w:val="24"/>
          <w:szCs w:val="24"/>
          <w:lang w:eastAsia="en-US"/>
        </w:rPr>
      </w:pPr>
      <w:r w:rsidRPr="00792ED0">
        <w:rPr>
          <w:rFonts w:eastAsiaTheme="minorHAnsi"/>
          <w:bCs/>
          <w:sz w:val="24"/>
          <w:szCs w:val="24"/>
          <w:lang w:eastAsia="en-US"/>
        </w:rPr>
        <w:t>3.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rPr>
          <w:rFonts w:eastAsiaTheme="minorHAnsi"/>
          <w:bCs/>
          <w:sz w:val="24"/>
          <w:szCs w:val="24"/>
          <w:lang w:eastAsia="en-US"/>
        </w:rPr>
      </w:pPr>
      <w:r w:rsidRPr="00792ED0">
        <w:rPr>
          <w:rFonts w:eastAsiaTheme="minorHAnsi"/>
          <w:bCs/>
          <w:sz w:val="24"/>
          <w:szCs w:val="24"/>
          <w:lang w:eastAsia="en-US"/>
        </w:rPr>
        <w:t>4.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rPr>
          <w:rFonts w:eastAsiaTheme="minorHAnsi"/>
          <w:bCs/>
          <w:sz w:val="24"/>
          <w:szCs w:val="24"/>
          <w:lang w:eastAsia="en-US"/>
        </w:rPr>
      </w:pPr>
      <w:r w:rsidRPr="00792ED0">
        <w:rPr>
          <w:rFonts w:eastAsiaTheme="minorHAnsi"/>
          <w:bCs/>
          <w:sz w:val="24"/>
          <w:szCs w:val="24"/>
          <w:lang w:eastAsia="en-US"/>
        </w:rPr>
        <w:t>5.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Список основной литературы: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1.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lastRenderedPageBreak/>
        <w:t>2.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3.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4.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5.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Список дополнительной литературы: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1.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2.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3.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4.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5.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Методическое обеспечение: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1.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92ED0">
        <w:rPr>
          <w:rFonts w:eastAsiaTheme="minorHAnsi"/>
          <w:sz w:val="24"/>
          <w:szCs w:val="24"/>
          <w:lang w:eastAsia="en-US"/>
        </w:rPr>
        <w:t>2.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color w:val="FF0000"/>
          <w:sz w:val="24"/>
          <w:szCs w:val="24"/>
          <w:lang w:eastAsia="en-US"/>
        </w:rPr>
      </w:pPr>
      <w:r w:rsidRPr="00792ED0">
        <w:rPr>
          <w:rFonts w:eastAsiaTheme="minorHAnsi"/>
          <w:i/>
          <w:color w:val="FF0000"/>
          <w:sz w:val="24"/>
          <w:szCs w:val="24"/>
          <w:lang w:eastAsia="en-US"/>
        </w:rPr>
        <w:t xml:space="preserve"> </w:t>
      </w:r>
      <w:proofErr w:type="gramStart"/>
      <w:r w:rsidRPr="00792ED0">
        <w:rPr>
          <w:rFonts w:eastAsiaTheme="minorHAnsi"/>
          <w:i/>
          <w:color w:val="FF0000"/>
          <w:sz w:val="24"/>
          <w:szCs w:val="24"/>
          <w:lang w:eastAsia="en-US"/>
        </w:rPr>
        <w:t>(согласно ФГОС СПО библиотечный фонд должен быть укомплектован печатными и/или электронными изданиями основной и дополнительной литературы по дисциплинам всех учебных циклов, изданной за последние 5 лет).</w:t>
      </w:r>
      <w:proofErr w:type="gramEnd"/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F227BE" w:rsidRPr="00792ED0" w:rsidRDefault="00F227BE" w:rsidP="00F227BE">
      <w:pPr>
        <w:autoSpaceDE w:val="0"/>
        <w:autoSpaceDN w:val="0"/>
        <w:adjustRightInd w:val="0"/>
        <w:ind w:firstLine="851"/>
        <w:rPr>
          <w:rFonts w:eastAsiaTheme="minorHAnsi"/>
          <w:b/>
          <w:color w:val="000000"/>
          <w:sz w:val="24"/>
          <w:szCs w:val="24"/>
          <w:lang w:eastAsia="en-US"/>
        </w:rPr>
      </w:pPr>
      <w:r w:rsidRPr="00792ED0">
        <w:rPr>
          <w:b/>
          <w:bCs/>
          <w:iCs/>
          <w:sz w:val="24"/>
          <w:szCs w:val="24"/>
        </w:rPr>
        <w:t>3.3</w:t>
      </w:r>
      <w:r w:rsidRPr="00792ED0">
        <w:rPr>
          <w:b/>
          <w:bCs/>
          <w:iCs/>
          <w:sz w:val="24"/>
          <w:szCs w:val="24"/>
        </w:rPr>
        <w:tab/>
      </w:r>
      <w:r w:rsidRPr="00792ED0">
        <w:rPr>
          <w:rFonts w:eastAsiaTheme="minorHAnsi"/>
          <w:b/>
          <w:bCs/>
          <w:color w:val="000000"/>
          <w:sz w:val="24"/>
          <w:szCs w:val="24"/>
          <w:lang w:eastAsia="en-US"/>
        </w:rPr>
        <w:t>Требования к докладу для защиты ВКР.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 xml:space="preserve">Доклад к </w:t>
      </w:r>
      <w:r w:rsidRPr="00792ED0">
        <w:rPr>
          <w:rFonts w:eastAsiaTheme="minorHAnsi"/>
          <w:i/>
          <w:color w:val="FF0000"/>
          <w:sz w:val="24"/>
          <w:szCs w:val="24"/>
          <w:lang w:eastAsia="en-US"/>
        </w:rPr>
        <w:t>дипломному проекту/дипломной работе</w:t>
      </w:r>
      <w:r w:rsidRPr="00792ED0">
        <w:rPr>
          <w:rFonts w:eastAsiaTheme="minorHAnsi"/>
          <w:color w:val="000000"/>
          <w:sz w:val="24"/>
          <w:szCs w:val="24"/>
          <w:lang w:eastAsia="en-US"/>
        </w:rPr>
        <w:t xml:space="preserve"> – это речь для защиты выпускной квалификационной работы объемом до 15 минут (плюс раздаточные материалы, презентация), содержащая в себе краткое изложение </w:t>
      </w:r>
      <w:r w:rsidRPr="00792ED0">
        <w:rPr>
          <w:rFonts w:eastAsiaTheme="minorHAnsi"/>
          <w:i/>
          <w:color w:val="FF0000"/>
          <w:sz w:val="24"/>
          <w:szCs w:val="24"/>
          <w:lang w:eastAsia="en-US"/>
        </w:rPr>
        <w:t>дипломной работы/дипломного проекта</w:t>
      </w:r>
      <w:r w:rsidRPr="00792ED0">
        <w:rPr>
          <w:rFonts w:eastAsiaTheme="minorHAnsi"/>
          <w:color w:val="000000"/>
          <w:sz w:val="24"/>
          <w:szCs w:val="24"/>
          <w:lang w:eastAsia="en-US"/>
        </w:rPr>
        <w:t xml:space="preserve"> и основные выводы по исследованию. Доклад к защите ВКР должен содержать: 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>1.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>2.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>3.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>4.</w:t>
      </w:r>
    </w:p>
    <w:p w:rsidR="00F227BE" w:rsidRPr="00792ED0" w:rsidRDefault="00F227BE" w:rsidP="00F227BE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92ED0">
        <w:rPr>
          <w:rFonts w:eastAsiaTheme="minorHAnsi"/>
          <w:color w:val="000000"/>
          <w:sz w:val="24"/>
          <w:szCs w:val="24"/>
          <w:lang w:eastAsia="en-US"/>
        </w:rPr>
        <w:t>5.</w:t>
      </w:r>
    </w:p>
    <w:p w:rsidR="00F227BE" w:rsidRPr="00792ED0" w:rsidRDefault="00F227BE" w:rsidP="00F227BE">
      <w:pPr>
        <w:pStyle w:val="ac"/>
        <w:jc w:val="both"/>
        <w:rPr>
          <w:rFonts w:eastAsiaTheme="minorHAnsi"/>
          <w:b w:val="0"/>
          <w:bCs w:val="0"/>
          <w:i w:val="0"/>
          <w:iCs w:val="0"/>
          <w:color w:val="000000"/>
          <w:lang w:eastAsia="en-US"/>
        </w:rPr>
      </w:pPr>
    </w:p>
    <w:p w:rsidR="00F227BE" w:rsidRPr="00792ED0" w:rsidRDefault="00F227BE" w:rsidP="00F227BE">
      <w:pPr>
        <w:pStyle w:val="ac"/>
        <w:ind w:firstLine="851"/>
        <w:jc w:val="both"/>
        <w:rPr>
          <w:i w:val="0"/>
        </w:rPr>
      </w:pPr>
      <w:r w:rsidRPr="00792ED0">
        <w:rPr>
          <w:i w:val="0"/>
        </w:rPr>
        <w:t>3.4</w:t>
      </w:r>
      <w:r w:rsidRPr="00792ED0">
        <w:rPr>
          <w:i w:val="0"/>
        </w:rPr>
        <w:tab/>
        <w:t xml:space="preserve">Требования к оформлению презентаций </w:t>
      </w:r>
    </w:p>
    <w:p w:rsidR="00F227BE" w:rsidRPr="00792ED0" w:rsidRDefault="00F227BE" w:rsidP="00F227BE">
      <w:pPr>
        <w:pStyle w:val="ac"/>
        <w:ind w:firstLine="851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Важным этапом подготовки к защите ВКР является подготовка презентации. Презентация – системный итог научно-исследовательской работы </w:t>
      </w:r>
      <w:proofErr w:type="gramStart"/>
      <w:r w:rsidRPr="00792ED0">
        <w:rPr>
          <w:b w:val="0"/>
          <w:i w:val="0"/>
        </w:rPr>
        <w:t>обучающегося</w:t>
      </w:r>
      <w:proofErr w:type="gramEnd"/>
      <w:r w:rsidRPr="00792ED0">
        <w:rPr>
          <w:b w:val="0"/>
          <w:i w:val="0"/>
        </w:rPr>
        <w:t xml:space="preserve">, в нее вынесены все основные результаты научно-исследовательской деятельности. </w:t>
      </w:r>
    </w:p>
    <w:p w:rsidR="00F227BE" w:rsidRPr="00792ED0" w:rsidRDefault="00F227BE" w:rsidP="00F227BE">
      <w:pPr>
        <w:pStyle w:val="ac"/>
        <w:ind w:firstLine="851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Выполнение презентаций для защиты ВКР позволяет логически выстроить материал, систематизировать его, представить к защите, приобрести опыт выступления перед аудиторией, сформировать коммуникативные компетенции обучающихся. </w:t>
      </w:r>
    </w:p>
    <w:p w:rsidR="00F227BE" w:rsidRPr="00792ED0" w:rsidRDefault="00F227BE" w:rsidP="00F227BE">
      <w:pPr>
        <w:pStyle w:val="ac"/>
        <w:ind w:firstLine="851"/>
        <w:jc w:val="both"/>
        <w:rPr>
          <w:b w:val="0"/>
          <w:i w:val="0"/>
        </w:rPr>
      </w:pPr>
      <w:r w:rsidRPr="00792ED0">
        <w:rPr>
          <w:b w:val="0"/>
          <w:i w:val="0"/>
        </w:rPr>
        <w:t>Для оптимального отбора содержания материала работы в презентации необходимо:</w:t>
      </w:r>
    </w:p>
    <w:p w:rsidR="00F227BE" w:rsidRPr="00792ED0" w:rsidRDefault="00F227BE" w:rsidP="00F227BE">
      <w:pPr>
        <w:pStyle w:val="ac"/>
        <w:ind w:firstLine="851"/>
        <w:jc w:val="both"/>
        <w:rPr>
          <w:b w:val="0"/>
          <w:i w:val="0"/>
        </w:rPr>
      </w:pPr>
      <w:r w:rsidRPr="00792ED0">
        <w:rPr>
          <w:b w:val="0"/>
          <w:i w:val="0"/>
        </w:rPr>
        <w:t>1.</w:t>
      </w:r>
    </w:p>
    <w:p w:rsidR="00F227BE" w:rsidRPr="00792ED0" w:rsidRDefault="00F227BE" w:rsidP="00F227BE">
      <w:pPr>
        <w:pStyle w:val="ac"/>
        <w:ind w:firstLine="851"/>
        <w:jc w:val="both"/>
        <w:rPr>
          <w:b w:val="0"/>
          <w:i w:val="0"/>
        </w:rPr>
      </w:pPr>
      <w:r w:rsidRPr="00792ED0">
        <w:rPr>
          <w:b w:val="0"/>
          <w:i w:val="0"/>
        </w:rPr>
        <w:t>2.</w:t>
      </w:r>
    </w:p>
    <w:p w:rsidR="00F227BE" w:rsidRPr="00792ED0" w:rsidRDefault="00F227BE" w:rsidP="00F227BE">
      <w:pPr>
        <w:pStyle w:val="ac"/>
        <w:ind w:firstLine="851"/>
        <w:jc w:val="both"/>
        <w:rPr>
          <w:b w:val="0"/>
          <w:i w:val="0"/>
        </w:rPr>
      </w:pPr>
      <w:r w:rsidRPr="00792ED0">
        <w:rPr>
          <w:b w:val="0"/>
          <w:i w:val="0"/>
        </w:rPr>
        <w:t>3.</w:t>
      </w:r>
    </w:p>
    <w:p w:rsidR="00F227BE" w:rsidRPr="00792ED0" w:rsidRDefault="00F227BE" w:rsidP="00F227BE">
      <w:pPr>
        <w:pStyle w:val="ac"/>
        <w:ind w:firstLine="851"/>
        <w:jc w:val="both"/>
        <w:rPr>
          <w:b w:val="0"/>
          <w:i w:val="0"/>
        </w:rPr>
      </w:pPr>
      <w:r w:rsidRPr="00792ED0">
        <w:rPr>
          <w:b w:val="0"/>
          <w:i w:val="0"/>
        </w:rPr>
        <w:t>4.</w:t>
      </w:r>
    </w:p>
    <w:p w:rsidR="00F227BE" w:rsidRPr="00792ED0" w:rsidRDefault="00F227BE" w:rsidP="00F227BE">
      <w:pPr>
        <w:pStyle w:val="ac"/>
        <w:ind w:firstLine="851"/>
        <w:jc w:val="both"/>
        <w:rPr>
          <w:b w:val="0"/>
          <w:color w:val="FF0000"/>
        </w:rPr>
      </w:pPr>
      <w:proofErr w:type="gramStart"/>
      <w:r w:rsidRPr="00792ED0">
        <w:rPr>
          <w:b w:val="0"/>
          <w:i w:val="0"/>
          <w:lang w:val="en-US"/>
        </w:rPr>
        <w:t>n</w:t>
      </w:r>
      <w:proofErr w:type="gramEnd"/>
      <w:r w:rsidRPr="00792ED0">
        <w:rPr>
          <w:b w:val="0"/>
          <w:i w:val="0"/>
        </w:rPr>
        <w:t xml:space="preserve">. </w:t>
      </w:r>
    </w:p>
    <w:p w:rsidR="00F227BE" w:rsidRPr="00792ED0" w:rsidRDefault="00F227BE" w:rsidP="00F227BE">
      <w:pPr>
        <w:pStyle w:val="ac"/>
        <w:ind w:firstLine="851"/>
        <w:jc w:val="both"/>
        <w:rPr>
          <w:b w:val="0"/>
          <w:color w:val="FF0000"/>
        </w:rPr>
      </w:pPr>
      <w:r w:rsidRPr="00792ED0">
        <w:rPr>
          <w:b w:val="0"/>
          <w:color w:val="FF0000"/>
        </w:rPr>
        <w:t xml:space="preserve">На каждом слайде определяется заголовок по содержанию материала. Оптимальное количество слайдов, предлагаемое к защите </w:t>
      </w:r>
      <w:r w:rsidRPr="00792ED0">
        <w:rPr>
          <w:color w:val="FF0000"/>
        </w:rPr>
        <w:t xml:space="preserve"> - ___.</w:t>
      </w:r>
    </w:p>
    <w:p w:rsidR="00F227BE" w:rsidRPr="00792ED0" w:rsidRDefault="00F227BE" w:rsidP="00F227BE">
      <w:pPr>
        <w:pStyle w:val="ac"/>
        <w:jc w:val="both"/>
        <w:rPr>
          <w:i w:val="0"/>
        </w:rPr>
        <w:sectPr w:rsidR="00F227BE" w:rsidRPr="00792ED0" w:rsidSect="00CD55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27BE" w:rsidRPr="00792ED0" w:rsidRDefault="00F227BE" w:rsidP="00F227BE">
      <w:pPr>
        <w:pStyle w:val="ac"/>
        <w:jc w:val="both"/>
        <w:rPr>
          <w:i w:val="0"/>
        </w:rPr>
      </w:pPr>
      <w:r w:rsidRPr="00792ED0">
        <w:rPr>
          <w:i w:val="0"/>
        </w:rPr>
        <w:lastRenderedPageBreak/>
        <w:t>3.5</w:t>
      </w:r>
      <w:r w:rsidRPr="00792ED0">
        <w:rPr>
          <w:i w:val="0"/>
        </w:rPr>
        <w:tab/>
        <w:t>Методика оценивания ВКР</w:t>
      </w:r>
    </w:p>
    <w:p w:rsidR="00F227BE" w:rsidRPr="00792ED0" w:rsidRDefault="00F227BE" w:rsidP="00F227BE">
      <w:pPr>
        <w:jc w:val="center"/>
        <w:rPr>
          <w:b/>
          <w:bCs/>
          <w:sz w:val="24"/>
          <w:szCs w:val="24"/>
        </w:rPr>
      </w:pPr>
      <w:r w:rsidRPr="00792ED0">
        <w:rPr>
          <w:b/>
          <w:bCs/>
          <w:sz w:val="24"/>
          <w:szCs w:val="24"/>
        </w:rPr>
        <w:t>ОПИСАНИЕ ПОКАЗАТЕЛЕЙ, КРИТЕРИЕВ И ШКАЛ ОЦЕНИВАНИЯ КОМПЕТЕНЦИЙ</w:t>
      </w:r>
    </w:p>
    <w:p w:rsidR="00F227BE" w:rsidRPr="00792ED0" w:rsidRDefault="00F227BE" w:rsidP="00F227BE">
      <w:pPr>
        <w:jc w:val="center"/>
        <w:rPr>
          <w:b/>
          <w:bCs/>
          <w:sz w:val="24"/>
          <w:szCs w:val="24"/>
        </w:rPr>
      </w:pPr>
      <w:r w:rsidRPr="00792ED0">
        <w:rPr>
          <w:b/>
          <w:bCs/>
          <w:sz w:val="24"/>
          <w:szCs w:val="24"/>
        </w:rPr>
        <w:t>НА ЭТАПЕ ИТОГОВОЙ АТТЕСТАЦИИ</w:t>
      </w:r>
    </w:p>
    <w:tbl>
      <w:tblPr>
        <w:tblStyle w:val="af9"/>
        <w:tblW w:w="0" w:type="auto"/>
        <w:tblLook w:val="04A0"/>
      </w:tblPr>
      <w:tblGrid>
        <w:gridCol w:w="2213"/>
        <w:gridCol w:w="3149"/>
        <w:gridCol w:w="2862"/>
        <w:gridCol w:w="3117"/>
        <w:gridCol w:w="3445"/>
      </w:tblGrid>
      <w:tr w:rsidR="00F227BE" w:rsidRPr="00792ED0" w:rsidTr="009C141B">
        <w:tc>
          <w:tcPr>
            <w:tcW w:w="2263" w:type="dxa"/>
            <w:vMerge w:val="restart"/>
          </w:tcPr>
          <w:p w:rsidR="00F227BE" w:rsidRPr="004B287D" w:rsidRDefault="00F227BE" w:rsidP="009C14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87D">
              <w:rPr>
                <w:b/>
                <w:bCs/>
                <w:sz w:val="18"/>
                <w:szCs w:val="18"/>
              </w:rPr>
              <w:t>Показатели оценивания компетенций</w:t>
            </w:r>
          </w:p>
        </w:tc>
        <w:tc>
          <w:tcPr>
            <w:tcW w:w="13125" w:type="dxa"/>
            <w:gridSpan w:val="4"/>
          </w:tcPr>
          <w:p w:rsidR="00F227BE" w:rsidRPr="004B287D" w:rsidRDefault="00F227BE" w:rsidP="009C14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87D">
              <w:rPr>
                <w:b/>
                <w:bCs/>
                <w:sz w:val="18"/>
                <w:szCs w:val="18"/>
              </w:rPr>
              <w:t>Шкала и критерии оценки уровня сформированности компетенции</w:t>
            </w:r>
          </w:p>
        </w:tc>
      </w:tr>
      <w:tr w:rsidR="00F227BE" w:rsidRPr="00792ED0" w:rsidTr="009C141B">
        <w:tc>
          <w:tcPr>
            <w:tcW w:w="2263" w:type="dxa"/>
            <w:vMerge/>
          </w:tcPr>
          <w:p w:rsidR="00F227BE" w:rsidRPr="004B287D" w:rsidRDefault="00F227BE" w:rsidP="009C1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center"/>
              <w:rPr>
                <w:sz w:val="18"/>
                <w:szCs w:val="18"/>
              </w:rPr>
            </w:pPr>
            <w:r w:rsidRPr="004B287D">
              <w:rPr>
                <w:b/>
                <w:bCs/>
                <w:sz w:val="18"/>
                <w:szCs w:val="18"/>
              </w:rPr>
              <w:t>Неудовлетворительный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87D">
              <w:rPr>
                <w:b/>
                <w:bCs/>
                <w:sz w:val="18"/>
                <w:szCs w:val="18"/>
              </w:rPr>
              <w:t>Минимально допустимый (пороговый)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center"/>
              <w:rPr>
                <w:sz w:val="18"/>
                <w:szCs w:val="18"/>
              </w:rPr>
            </w:pPr>
            <w:r w:rsidRPr="004B287D">
              <w:rPr>
                <w:b/>
                <w:bCs/>
                <w:sz w:val="18"/>
                <w:szCs w:val="18"/>
              </w:rPr>
              <w:t>Средний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center"/>
              <w:rPr>
                <w:sz w:val="18"/>
                <w:szCs w:val="18"/>
              </w:rPr>
            </w:pPr>
            <w:r w:rsidRPr="004B287D">
              <w:rPr>
                <w:b/>
                <w:bCs/>
                <w:sz w:val="18"/>
                <w:szCs w:val="18"/>
              </w:rPr>
              <w:t>Высокий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актуальность тематики исследования 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актуальность исследования не подтверждается аргументами и примерами 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актуальность тематики заявлена, но не обоснована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актуальность исследования обоснована частным примером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актуальность тематики исследования обоснована и подтверждена примерами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глубина проработки источников по теме исследования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указанные источники по теме исследования не проработаны в достаточной мере для достижения цели ВКР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источники по теме исследования проработаны на пороговом уровне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источники по теме исследования проработаны в достаточной степени глубоко, но имеются недостатки в обобщении полученных результатов 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источники по теме исследования проработаны глубоко, приведен критический анализ, сделаны обоснованные выводы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системный подход к постановке задач исследования 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не определена цель исследования, отсутствует постановка задачи исследования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задачи исследования определены в общем виде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в работе определена цель исследования, </w:t>
            </w:r>
            <w:proofErr w:type="gramStart"/>
            <w:r w:rsidRPr="004B287D">
              <w:rPr>
                <w:sz w:val="18"/>
                <w:szCs w:val="18"/>
              </w:rPr>
              <w:t>задачи</w:t>
            </w:r>
            <w:proofErr w:type="gramEnd"/>
            <w:r w:rsidRPr="004B287D">
              <w:rPr>
                <w:sz w:val="18"/>
                <w:szCs w:val="18"/>
              </w:rPr>
              <w:t xml:space="preserve"> исследования сформулированы в соответствии с целью.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в работе четко определена цель исследования, </w:t>
            </w:r>
            <w:proofErr w:type="gramStart"/>
            <w:r w:rsidRPr="004B287D">
              <w:rPr>
                <w:sz w:val="18"/>
                <w:szCs w:val="18"/>
              </w:rPr>
              <w:t>задачи</w:t>
            </w:r>
            <w:proofErr w:type="gramEnd"/>
            <w:r w:rsidRPr="004B287D">
              <w:rPr>
                <w:sz w:val="18"/>
                <w:szCs w:val="18"/>
              </w:rPr>
              <w:t xml:space="preserve"> исследования сформулированы в соответствии с целью с учетом критериев оптимальности и ограничений.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знание методов решения поставленных задач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выбран неоптимальный метод решения поставленных задач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использован корректный метод решения задачи без обоснования его выбора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применен корректный метод решения задачи с обоснованием выбора этого метода 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указаны альтернативные методы решения задач, выбран оптимальный в соответствии с определенными критериями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оценка руководителя ВКР (отзыв руководителя)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руководитель оценивает работу неудовлетворительно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руководитель оценивает работу как удовлетворительную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руководитель отмечает хороший уровень работы, отмечая ее недостатки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руководитель высоко оценивает уровень работы, отмечая ее положительные стороны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формулировка основных результатов ВКР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основные результаты ВКР не сформулированы в явном виде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Основные результаты приведены </w:t>
            </w:r>
            <w:proofErr w:type="spellStart"/>
            <w:r w:rsidRPr="004B287D">
              <w:rPr>
                <w:sz w:val="18"/>
                <w:szCs w:val="18"/>
              </w:rPr>
              <w:t>несистемно</w:t>
            </w:r>
            <w:proofErr w:type="spellEnd"/>
            <w:r w:rsidRPr="004B287D">
              <w:rPr>
                <w:sz w:val="18"/>
                <w:szCs w:val="18"/>
              </w:rPr>
              <w:t xml:space="preserve">, связь с постановкой задачи прослеживается слабо 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Основные результаты работы не в полной мере соответствуют поставленным задачам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Формулировка основных результатов работы приведена в четком соответствии с целью и задачами исследования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корректность изложения материала и точность формулировок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в тексте присутствует множество орфографических, стилистических ошибок, просторечных выражений, необоснованно применяется непрофессиональный сленг, формулировки размыты, некорректно изложены фактические данные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в тексте присутствует незначительное количество орфографических и стилистических ошибок, нарушается логическая последовательность изложения материала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в тексте присутствует незначительное количество орфографических и стилистических ошибок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материал изложен корректно, в логической последовательности, с соблюдением требований к научно-техническим текстам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владение материалом ВКР на защите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владение материалом ВКР не продемонстрировано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отдельные теоретические положения, приведенные в ВКР, вызвали затруднения при обсуждении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отмечены незначительные затруднения в ответах на частные вопросы, касающиеся содержания ВКР, которые разрешаются с использованием пояснительной записки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продемонстрировано полное владение материалом ВКР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соблюдение графика работы над ВКР 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допущены значительные нарушения графика работы на всех этапах </w:t>
            </w:r>
            <w:r w:rsidRPr="004B287D">
              <w:rPr>
                <w:sz w:val="18"/>
                <w:szCs w:val="18"/>
              </w:rPr>
              <w:lastRenderedPageBreak/>
              <w:t>выполнения ВКР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lastRenderedPageBreak/>
              <w:t>допущены отклонения от графика работы над ВКР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допущены отклонения от графика работы на отдельном этапе с </w:t>
            </w:r>
            <w:r w:rsidRPr="004B287D">
              <w:rPr>
                <w:sz w:val="18"/>
                <w:szCs w:val="18"/>
              </w:rPr>
              <w:lastRenderedPageBreak/>
              <w:t>соблюдением контрольного срока представления ВКР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lastRenderedPageBreak/>
              <w:t>график работы соблюдался на всех этапах выполнения ВКР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lastRenderedPageBreak/>
              <w:t xml:space="preserve">успешное освоение дисциплин согласно учебному плану 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дисциплины учебного плана освоены в полном объеме с удовлетворительным результатом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дисциплины учебного плана освоены в полном объеме и оценены в основном </w:t>
            </w:r>
            <w:proofErr w:type="gramStart"/>
            <w:r w:rsidRPr="004B287D">
              <w:rPr>
                <w:sz w:val="18"/>
                <w:szCs w:val="18"/>
              </w:rPr>
              <w:t>на</w:t>
            </w:r>
            <w:proofErr w:type="gramEnd"/>
            <w:r w:rsidRPr="004B287D">
              <w:rPr>
                <w:sz w:val="18"/>
                <w:szCs w:val="18"/>
              </w:rPr>
              <w:t xml:space="preserve"> удовлетворительно и хорошо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дисциплины учебного плана освоены в полном объеме в основном с хорошим результатом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дисциплины учебного плана освоены в полном объеме в основном с отличным результатом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способность применять математические методы при решении поставленных в ВКР задач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способность применять математические методы </w:t>
            </w:r>
            <w:proofErr w:type="gramStart"/>
            <w:r w:rsidRPr="004B287D">
              <w:rPr>
                <w:sz w:val="18"/>
                <w:szCs w:val="18"/>
              </w:rPr>
              <w:t>в</w:t>
            </w:r>
            <w:proofErr w:type="gramEnd"/>
            <w:r w:rsidRPr="004B287D">
              <w:rPr>
                <w:sz w:val="18"/>
                <w:szCs w:val="18"/>
              </w:rPr>
              <w:t xml:space="preserve"> при решении поставленных в ВКР задач не продемонстрирована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демонстрируемся способность применять математические методы </w:t>
            </w:r>
            <w:proofErr w:type="gramStart"/>
            <w:r w:rsidRPr="004B287D">
              <w:rPr>
                <w:sz w:val="18"/>
                <w:szCs w:val="18"/>
              </w:rPr>
              <w:t>в</w:t>
            </w:r>
            <w:proofErr w:type="gramEnd"/>
            <w:r w:rsidRPr="004B287D">
              <w:rPr>
                <w:sz w:val="18"/>
                <w:szCs w:val="18"/>
              </w:rPr>
              <w:t xml:space="preserve"> </w:t>
            </w:r>
            <w:proofErr w:type="gramStart"/>
            <w:r w:rsidRPr="004B287D">
              <w:rPr>
                <w:sz w:val="18"/>
                <w:szCs w:val="18"/>
              </w:rPr>
              <w:t>при</w:t>
            </w:r>
            <w:proofErr w:type="gramEnd"/>
            <w:r w:rsidRPr="004B287D">
              <w:rPr>
                <w:sz w:val="18"/>
                <w:szCs w:val="18"/>
              </w:rPr>
              <w:t xml:space="preserve"> решении поставленных в ВКР задач, пояснения и обоснования выбора методов не приведены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математические методы применяются корректно в соответствии с целями исследования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математические методы применяются корректно в соответствии с целями исследования, сопровождаются пояснениями, выбор метод обоснован актуальными тенденциями предметной области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владение современными информационными технологиями и программными средствами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владение современными информационными технологиями и программными средствами не продемонстрировано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продемонстрировано владение современными информационными технологиями и программными средствами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для решения задач исследования применены адекватные информационные технологии и программные средства, обоснование их применения представлено в общем виде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современные информационные технологии и программные средства применены в соответствии с целью исследования, выбор обоснован и соответствует тенденциям развития профессиональной сферы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владение современными методами количественной обработки специальной информации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владение современными методами количественной обработки специальной информации не продемонстрированы 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использован корректный метод количественной обработки специальной информации, обоснование выбора метода не приведено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использованы современные методы количественной обработки информации, приведены их описания в общем виде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приведены обоснования выбора современных методов количественной обработки информации в соответствии с целью исследования, описаны корректные результаты их применения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наличие аналитической информации по результатам исследования предметной области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аналитическая информация по результатам исследования предметной области отсутствует либо представлена фрагментарно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аналитическая информация по результатам исследования предметной области представлена не в полном объеме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аналитическая информация по результатам исследования предметной области отражает основные результаты ВКР 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аналитическая информация по результатам исследования предметной области полно и логично отражает полученные результаты ВКР, корректно сформулированы выводы и рекомендации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демонстрация результатов проведения собственных исследований в предметной области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результаты проведения собственных исследований в предметной области не продемонстрированы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продемонстрированы отдельные самостоятельно полученные результаты исследования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продемонстрированы результаты собственных исследований в соответствии с выданным заданием, имеются незначительные недоработки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продемонстрированы результаты собственных исследований (проектные результаты) в полном объеме в соответствии с выданным заданием, представляющие научный и/или практический интерес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владение вопросами технико-экономического обоснования принятых решений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технико-экономическое обоснование принятых решений не приведено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технико-экономическое обоснование принятых решений приведено в общем виде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>технико-экономическое обоснование принятых решений проведено, получены корректные результаты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технико-экономическое обоснование принятых решений проведено с учетом современных тенденций профессиональной сферы, получены корректные результаты, </w:t>
            </w:r>
            <w:proofErr w:type="gramStart"/>
            <w:r w:rsidRPr="004B287D">
              <w:rPr>
                <w:sz w:val="18"/>
                <w:szCs w:val="18"/>
              </w:rPr>
              <w:t>сделаны</w:t>
            </w:r>
            <w:proofErr w:type="gramEnd"/>
            <w:r w:rsidRPr="004B287D">
              <w:rPr>
                <w:sz w:val="18"/>
                <w:szCs w:val="18"/>
              </w:rPr>
              <w:t xml:space="preserve"> обоснованы выводы</w:t>
            </w:r>
          </w:p>
        </w:tc>
      </w:tr>
      <w:tr w:rsidR="00F227BE" w:rsidRPr="00792ED0" w:rsidTr="009C141B">
        <w:tc>
          <w:tcPr>
            <w:tcW w:w="2263" w:type="dxa"/>
          </w:tcPr>
          <w:p w:rsidR="00F227BE" w:rsidRPr="004B287D" w:rsidRDefault="00FE66A9" w:rsidP="009C141B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Характеристика сформированности</w:t>
            </w:r>
            <w:r w:rsidR="00F227BE" w:rsidRPr="004B287D">
              <w:rPr>
                <w:b/>
                <w:bCs/>
                <w:sz w:val="18"/>
                <w:szCs w:val="18"/>
              </w:rPr>
              <w:t xml:space="preserve"> компетенции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r w:rsidRPr="004B287D">
              <w:rPr>
                <w:sz w:val="18"/>
                <w:szCs w:val="18"/>
              </w:rPr>
              <w:t xml:space="preserve">Компетенция не сформирована. Имеющихся знаний, умений, навыков недостаточно для решения </w:t>
            </w:r>
            <w:r w:rsidRPr="004B287D">
              <w:rPr>
                <w:sz w:val="18"/>
                <w:szCs w:val="18"/>
              </w:rPr>
              <w:lastRenderedPageBreak/>
              <w:t>практических (профессиональных) задач. Требуется повторное обучение.</w:t>
            </w:r>
          </w:p>
        </w:tc>
        <w:tc>
          <w:tcPr>
            <w:tcW w:w="2976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proofErr w:type="spellStart"/>
            <w:r w:rsidRPr="004B287D">
              <w:rPr>
                <w:sz w:val="18"/>
                <w:szCs w:val="18"/>
              </w:rPr>
              <w:lastRenderedPageBreak/>
              <w:t>Сформированность</w:t>
            </w:r>
            <w:proofErr w:type="spellEnd"/>
            <w:r w:rsidRPr="004B287D">
              <w:rPr>
                <w:sz w:val="18"/>
                <w:szCs w:val="18"/>
              </w:rPr>
              <w:t xml:space="preserve"> компетенции соответствует минимальным требованиям. Имеющихся </w:t>
            </w:r>
            <w:r w:rsidRPr="004B287D">
              <w:rPr>
                <w:sz w:val="18"/>
                <w:szCs w:val="18"/>
              </w:rPr>
              <w:lastRenderedPageBreak/>
              <w:t>знаний, умений, навыков в целом достаточно для решения практических (профессиональных) задач</w:t>
            </w:r>
          </w:p>
        </w:tc>
        <w:tc>
          <w:tcPr>
            <w:tcW w:w="3261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proofErr w:type="spellStart"/>
            <w:r w:rsidRPr="004B287D">
              <w:rPr>
                <w:sz w:val="18"/>
                <w:szCs w:val="18"/>
              </w:rPr>
              <w:lastRenderedPageBreak/>
              <w:t>Сформированность</w:t>
            </w:r>
            <w:proofErr w:type="spellEnd"/>
            <w:r w:rsidRPr="004B287D">
              <w:rPr>
                <w:sz w:val="18"/>
                <w:szCs w:val="18"/>
              </w:rPr>
              <w:t xml:space="preserve"> компетенций в целом соответствует требованиям. Имеющихся знаний, умений, </w:t>
            </w:r>
            <w:r w:rsidRPr="004B287D">
              <w:rPr>
                <w:sz w:val="18"/>
                <w:szCs w:val="18"/>
              </w:rPr>
              <w:lastRenderedPageBreak/>
              <w:t>навыков и мотивации в целом достаточно для решения стандартных профессиональных задач.</w:t>
            </w:r>
          </w:p>
        </w:tc>
        <w:tc>
          <w:tcPr>
            <w:tcW w:w="3627" w:type="dxa"/>
          </w:tcPr>
          <w:p w:rsidR="00F227BE" w:rsidRPr="004B287D" w:rsidRDefault="00F227BE" w:rsidP="009C141B">
            <w:pPr>
              <w:jc w:val="both"/>
              <w:rPr>
                <w:sz w:val="18"/>
                <w:szCs w:val="18"/>
              </w:rPr>
            </w:pPr>
            <w:proofErr w:type="spellStart"/>
            <w:r w:rsidRPr="004B287D">
              <w:rPr>
                <w:sz w:val="18"/>
                <w:szCs w:val="18"/>
              </w:rPr>
              <w:lastRenderedPageBreak/>
              <w:t>Сформированность</w:t>
            </w:r>
            <w:proofErr w:type="spellEnd"/>
            <w:r w:rsidRPr="004B287D">
              <w:rPr>
                <w:sz w:val="18"/>
                <w:szCs w:val="18"/>
              </w:rPr>
              <w:t xml:space="preserve"> компетенции  полностью соответствует требованиям. Имеющихся знаний, умений, навыков и </w:t>
            </w:r>
            <w:r w:rsidRPr="004B287D">
              <w:rPr>
                <w:sz w:val="18"/>
                <w:szCs w:val="18"/>
              </w:rPr>
              <w:lastRenderedPageBreak/>
              <w:t>мотивации в полной мере достаточно для решения сложных профессиональных задач.</w:t>
            </w:r>
          </w:p>
        </w:tc>
      </w:tr>
    </w:tbl>
    <w:p w:rsidR="00F227BE" w:rsidRPr="00792ED0" w:rsidRDefault="00F227BE" w:rsidP="00F227BE">
      <w:pPr>
        <w:rPr>
          <w:sz w:val="24"/>
          <w:szCs w:val="24"/>
        </w:rPr>
      </w:pPr>
    </w:p>
    <w:p w:rsidR="00F227BE" w:rsidRPr="00792ED0" w:rsidRDefault="00F227BE" w:rsidP="00F227BE">
      <w:pPr>
        <w:rPr>
          <w:sz w:val="24"/>
          <w:szCs w:val="24"/>
        </w:rPr>
      </w:pPr>
    </w:p>
    <w:p w:rsidR="00F227BE" w:rsidRPr="00792ED0" w:rsidRDefault="00F227BE" w:rsidP="00F227BE">
      <w:pPr>
        <w:pStyle w:val="ac"/>
        <w:ind w:firstLine="709"/>
        <w:jc w:val="both"/>
        <w:rPr>
          <w:i w:val="0"/>
        </w:rPr>
      </w:pPr>
    </w:p>
    <w:p w:rsidR="00F227BE" w:rsidRPr="00792ED0" w:rsidRDefault="00F227BE" w:rsidP="00F227BE">
      <w:pPr>
        <w:spacing w:after="200"/>
        <w:rPr>
          <w:sz w:val="24"/>
          <w:szCs w:val="24"/>
        </w:rPr>
        <w:sectPr w:rsidR="00F227BE" w:rsidRPr="00792ED0" w:rsidSect="00CD554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792ED0">
        <w:rPr>
          <w:sz w:val="24"/>
          <w:szCs w:val="24"/>
        </w:rPr>
        <w:br w:type="page"/>
      </w:r>
    </w:p>
    <w:p w:rsidR="00F227BE" w:rsidRPr="00792ED0" w:rsidRDefault="00F227BE" w:rsidP="00F227BE">
      <w:pPr>
        <w:pStyle w:val="p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792ED0">
        <w:lastRenderedPageBreak/>
        <w:t>4</w:t>
      </w:r>
      <w:r w:rsidRPr="00792ED0">
        <w:tab/>
        <w:t xml:space="preserve">Порядок проведения итоговой аттестации </w:t>
      </w:r>
      <w:r w:rsidRPr="00792ED0">
        <w:br/>
        <w:t xml:space="preserve">для выпускников из числа лиц с ограниченными возможностями </w:t>
      </w:r>
      <w:r w:rsidRPr="00792ED0">
        <w:br/>
        <w:t xml:space="preserve">здоровья и инвалидов (в случае наличия таковых </w:t>
      </w:r>
      <w:proofErr w:type="gramStart"/>
      <w:r w:rsidRPr="00792ED0">
        <w:t>среди</w:t>
      </w:r>
      <w:proofErr w:type="gramEnd"/>
      <w:r w:rsidRPr="00792ED0">
        <w:t xml:space="preserve"> обучающихся </w:t>
      </w:r>
      <w:r w:rsidRPr="00792ED0">
        <w:br/>
        <w:t>по образовательной программе).</w:t>
      </w:r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>Для выпускников из числа лиц с ограниченными возможностями здоровья и инвалидов ИА проводится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 xml:space="preserve">Общие требования к проведению ИА: </w:t>
      </w:r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>Проведение ИА для инвалидов и лиц с ограниченными возможностями здоровья осуществляется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</w:t>
      </w:r>
      <w:proofErr w:type="gramStart"/>
      <w:r w:rsidRPr="00792ED0">
        <w:rPr>
          <w:sz w:val="24"/>
          <w:szCs w:val="24"/>
        </w:rPr>
        <w:t>ии ИА</w:t>
      </w:r>
      <w:proofErr w:type="gramEnd"/>
      <w:r w:rsidRPr="00792ED0">
        <w:rPr>
          <w:sz w:val="24"/>
          <w:szCs w:val="24"/>
        </w:rPr>
        <w:t>.</w:t>
      </w:r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>Проведение ИА осуществляется в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ИЭК).</w:t>
      </w:r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>Допускается пользование необходимыми выпускникам техническими средствами при прохожден</w:t>
      </w:r>
      <w:proofErr w:type="gramStart"/>
      <w:r w:rsidRPr="00792ED0">
        <w:rPr>
          <w:sz w:val="24"/>
          <w:szCs w:val="24"/>
        </w:rPr>
        <w:t>ии ИА</w:t>
      </w:r>
      <w:proofErr w:type="gramEnd"/>
      <w:r w:rsidRPr="00792ED0">
        <w:rPr>
          <w:sz w:val="24"/>
          <w:szCs w:val="24"/>
        </w:rPr>
        <w:t xml:space="preserve"> с учетом их индивидуальных особенностей.</w:t>
      </w:r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  <w:r w:rsidRPr="00792ED0">
        <w:rPr>
          <w:sz w:val="24"/>
          <w:szCs w:val="24"/>
        </w:rPr>
        <w:t>При проведен</w:t>
      </w:r>
      <w:proofErr w:type="gramStart"/>
      <w:r w:rsidRPr="00792ED0">
        <w:rPr>
          <w:sz w:val="24"/>
          <w:szCs w:val="24"/>
        </w:rPr>
        <w:t>ии ИА</w:t>
      </w:r>
      <w:proofErr w:type="gramEnd"/>
      <w:r w:rsidRPr="00792ED0">
        <w:rPr>
          <w:sz w:val="24"/>
          <w:szCs w:val="24"/>
        </w:rPr>
        <w:t xml:space="preserve"> должна обеспечиваться возможность беспрепятственного доступа выпускников в аудитории, туалетные и другие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F227BE" w:rsidRPr="00FE66A9" w:rsidRDefault="00F227BE" w:rsidP="00F227BE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FE66A9">
        <w:rPr>
          <w:sz w:val="24"/>
          <w:szCs w:val="24"/>
        </w:rPr>
        <w:t>Дополнительные требования к проведению ИА в зависимости от категорий выпускников с ограниченными возможностями здоровья регламентируются Положением ВГТУ «о порядке проведения итоговой аттестации по не имеющим государственной образовательным программам среднего профессионального образования, в том числе с применением электронного обучения и дистанционных образовательных технологий».</w:t>
      </w:r>
      <w:proofErr w:type="gramEnd"/>
    </w:p>
    <w:p w:rsidR="00F227BE" w:rsidRPr="00792ED0" w:rsidRDefault="00F227BE" w:rsidP="00F227BE">
      <w:pPr>
        <w:ind w:firstLine="709"/>
        <w:jc w:val="both"/>
        <w:rPr>
          <w:sz w:val="24"/>
          <w:szCs w:val="24"/>
        </w:rPr>
      </w:pPr>
      <w:r w:rsidRPr="00FE66A9">
        <w:rPr>
          <w:sz w:val="24"/>
          <w:szCs w:val="24"/>
        </w:rPr>
        <w:t>Выпускники или родители (законные представители) несовершеннолетних выпускников не позднее, чем за 3 месяца до начала ИА подают письменное заявление</w:t>
      </w:r>
      <w:r w:rsidRPr="00792ED0">
        <w:rPr>
          <w:sz w:val="24"/>
          <w:szCs w:val="24"/>
        </w:rPr>
        <w:t xml:space="preserve"> о необходимости создания для них специальных условий при проведен</w:t>
      </w:r>
      <w:proofErr w:type="gramStart"/>
      <w:r w:rsidRPr="00792ED0">
        <w:rPr>
          <w:sz w:val="24"/>
          <w:szCs w:val="24"/>
        </w:rPr>
        <w:t>ии ИА</w:t>
      </w:r>
      <w:proofErr w:type="gramEnd"/>
      <w:r w:rsidRPr="00792ED0">
        <w:rPr>
          <w:sz w:val="24"/>
          <w:szCs w:val="24"/>
        </w:rPr>
        <w:t>.</w:t>
      </w:r>
    </w:p>
    <w:p w:rsidR="00F227BE" w:rsidRPr="00792ED0" w:rsidRDefault="00F227BE" w:rsidP="00F227BE">
      <w:pPr>
        <w:pStyle w:val="p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</w:p>
    <w:p w:rsidR="00F227BE" w:rsidRPr="00792ED0" w:rsidRDefault="00F227BE" w:rsidP="00F227BE">
      <w:pPr>
        <w:pStyle w:val="pc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851"/>
        <w:jc w:val="both"/>
      </w:pPr>
      <w:r w:rsidRPr="00792ED0">
        <w:t>Порядок апелляции и пересдачи итоговой аттестации.</w:t>
      </w:r>
    </w:p>
    <w:p w:rsidR="00F227BE" w:rsidRPr="00792ED0" w:rsidRDefault="00F227BE" w:rsidP="00F227BE">
      <w:pPr>
        <w:pStyle w:val="pc"/>
        <w:shd w:val="clear" w:color="auto" w:fill="FFFFFF"/>
        <w:spacing w:before="0" w:beforeAutospacing="0" w:after="0" w:afterAutospacing="0"/>
        <w:ind w:firstLine="851"/>
        <w:jc w:val="both"/>
      </w:pPr>
      <w:r w:rsidRPr="00792ED0">
        <w:t>5.1 Порядок апелляции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Для рассмотрения апелляций по результатам ИА в ВГТУ создаются апелляционные комиссии.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Апелляционные комиссии действуют в течение календарного года.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Состав апелляционной комиссии утверждается приказом ректора ВГТУ одновременно с утверждением состава ИЭК.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Основной формой деятельности апелляционной комиссий являются заседания. Заседания апелляционных комиссий правомочны, если в них принимают участие не менее двух третей от числа лиц, входящих в состав апелляционных комиссий.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По результатам ИА выпускник имеет право подать в апелляционную комиссию письменное апелляционное заявление (далее – апелляция) о нарушении, по его мнению, установленного порядка проведения ИА и (или) несогласии с ее результатами.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Апелляция о нарушении порядка проведения ИА подается непосредственно в день проведения ИА.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Апелляция о несогласии с результатами ИА подается не позднее следующего рабочего дня после объявления результатов ИА.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lastRenderedPageBreak/>
        <w:t>Апелляция рассматривается апелляционной комиссией не позднее 3 рабочих дней с момента ее поступления.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(законных представителей) несовершеннолетнего выпускника. Указанные лица должны иметь при себе документы, удостоверяющие личность.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Рассмотрение апелляции не является пересдачей ИА.</w:t>
      </w: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  <w:proofErr w:type="gramStart"/>
      <w:r w:rsidRPr="00792ED0">
        <w:rPr>
          <w:b w:val="0"/>
          <w:i w:val="0"/>
        </w:rPr>
        <w:t>При рассмотрении апелляции о нарушении порядка проведения ИА апелляционная комиссия устанавливает достоверность изложенных в ней сведений и выносит решение об отклонении апелляции, если изложенные в ней сведения о нарушениях порядка проведения ИА выпускника не подтвердились и/или не повлияли на результат ИА, либо об удовлетворении апелляции, если изложенные в ней сведения о допущенных нарушениях порядка проведения ИА выпускника подтвердились и</w:t>
      </w:r>
      <w:proofErr w:type="gramEnd"/>
      <w:r w:rsidRPr="00792ED0">
        <w:rPr>
          <w:b w:val="0"/>
          <w:i w:val="0"/>
        </w:rPr>
        <w:t xml:space="preserve"> повлияли на результат ИА.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В последнем случае результат проведения ИА подлежит аннулированию, в </w:t>
      </w:r>
      <w:proofErr w:type="gramStart"/>
      <w:r w:rsidRPr="00792ED0">
        <w:rPr>
          <w:b w:val="0"/>
          <w:i w:val="0"/>
        </w:rPr>
        <w:t>связи</w:t>
      </w:r>
      <w:proofErr w:type="gramEnd"/>
      <w:r w:rsidRPr="00792ED0">
        <w:rPr>
          <w:b w:val="0"/>
          <w:i w:val="0"/>
        </w:rPr>
        <w:t xml:space="preserve"> с чем протокол о рассмотрении апелляции не позднее следующего рабочего дня передается в ИЭК для реализации решения апелляционной комиссии. Выпускнику предоставляется возможность пройти ИА в дополнительные сроки, утвержденные ВГТУ.</w:t>
      </w: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Для рассмотрения апелляции о несогласии с результатами ИА, полученными при защите ВКР, секретарь ИЭК не позднее следующего рабочего дня с момента поступления апелляции направляет в апелляционную комиссию ВКР, протокол заседания ИЭК и заключение председателя ИЭК о соблюдении процедурных вопросов при защите подавшего апелляцию выпускника.</w:t>
      </w: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Для рассмотрения апелляции о несогласии с результатами ИА, полученными при сдаче итогового экзамена, секретарь ИЭК не позднее следующего рабочего дня с момента поступления апелляции направляет в апелляционную комиссию протокол заседания ИЭК, письменные ответы выпускника (при их наличии) и заключение председателя ИЭК о соблюдении процедурных вопросов при проведении итогового экзамена.</w:t>
      </w: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В результате рассмотрения апелляции о несогласии с результатам</w:t>
      </w:r>
      <w:proofErr w:type="gramStart"/>
      <w:r w:rsidRPr="00792ED0">
        <w:rPr>
          <w:b w:val="0"/>
          <w:i w:val="0"/>
        </w:rPr>
        <w:t>и ИА а</w:t>
      </w:r>
      <w:proofErr w:type="gramEnd"/>
      <w:r w:rsidRPr="00792ED0">
        <w:rPr>
          <w:b w:val="0"/>
          <w:i w:val="0"/>
        </w:rPr>
        <w:t>пелляционная комиссия принимает решение об отклонении апелляции и сохранении результата ИА либо об удовлетворении апелляции и выставлении иного результата ИА. Решение апелляционной комиссии не позднее следующего рабочего дня передается в ИЭК. Решение апелляционной комиссии является основанием для аннулирования ранее выставленных результатов ИА выпускника и выставления новых.</w:t>
      </w: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Решение апелляционной комиссии доводится до сведения подавшего апелляцию выпускника (под роспись) в течение 3 рабочих дней со дня заседания апелляционной комиссии.</w:t>
      </w: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Решение апелляционной комиссии является окончательным и пересмотру не подлежит.</w:t>
      </w: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Решение апелляционной комиссии оформляется протоколом, который подписывается председателем и секретарем апелляционной комиссии и хранится согласно номенклатуре дел, затем передается в архив ВГТУ. </w:t>
      </w: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i w:val="0"/>
        </w:rPr>
      </w:pPr>
      <w:r w:rsidRPr="00792ED0">
        <w:rPr>
          <w:i w:val="0"/>
        </w:rPr>
        <w:t>5.2</w:t>
      </w:r>
      <w:r w:rsidRPr="00792ED0">
        <w:rPr>
          <w:i w:val="0"/>
        </w:rPr>
        <w:tab/>
        <w:t>Условия допуска обучающегося к пересдаче ИА, сроки и процедура проведения.</w:t>
      </w: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Повторное проведение ИА осуществляется в следующих случаях:</w:t>
      </w: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- неявка на демонстрационный экзамен без уважительной причины/по уважительной причине;</w:t>
      </w: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- не </w:t>
      </w:r>
      <w:proofErr w:type="gramStart"/>
      <w:r w:rsidRPr="00792ED0">
        <w:rPr>
          <w:b w:val="0"/>
          <w:i w:val="0"/>
        </w:rPr>
        <w:t>представлена</w:t>
      </w:r>
      <w:proofErr w:type="gramEnd"/>
      <w:r w:rsidRPr="00792ED0">
        <w:rPr>
          <w:b w:val="0"/>
          <w:i w:val="0"/>
        </w:rPr>
        <w:t xml:space="preserve"> ВКР в установленные сроки;</w:t>
      </w: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  <w:proofErr w:type="gramStart"/>
      <w:r w:rsidRPr="00792ED0">
        <w:rPr>
          <w:b w:val="0"/>
          <w:i w:val="0"/>
        </w:rPr>
        <w:t>- обучающимся получена неудовлетворительная оценка на ИА;</w:t>
      </w:r>
      <w:proofErr w:type="gramEnd"/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- неявка на защиту ВКР без уважительной причины/по уважительной причине;</w:t>
      </w: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- при удовлетворении апелляции о нарушении порядка проведения ИА.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lastRenderedPageBreak/>
        <w:t>Лицам, не проходившим ИА по уважительной причине, предоставляется возможность пройти ИА без отчисления из ВГТУ. Дополнительные заседания ИЭК организуются в установленные ВГТУ сроки, но не позднее 4 месяцев после подачи заявления лицом, не проходившим ИА по уважительной причине.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 xml:space="preserve">Обучающиеся, не прошедшие ИА по неуважительной причине или получившие на ИА неудовлетворительные результаты, проходят ИА не ранее чем через 6 месяцев после прохождения ИА впервые. В этом случае ИЭК может признать целесообразным повторную защиту </w:t>
      </w:r>
      <w:proofErr w:type="gramStart"/>
      <w:r w:rsidRPr="00792ED0">
        <w:rPr>
          <w:b w:val="0"/>
          <w:i w:val="0"/>
        </w:rPr>
        <w:t>обучающегося</w:t>
      </w:r>
      <w:proofErr w:type="gramEnd"/>
      <w:r w:rsidRPr="00792ED0">
        <w:rPr>
          <w:b w:val="0"/>
          <w:i w:val="0"/>
        </w:rPr>
        <w:t xml:space="preserve"> по той же теме ВКР, или вынести решение о закреплении за ним новой темы ВКР.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Для прохождения ИА лицо, не прошедшее ИА по неуважительной причине или получившее на ИА неудовлетворительную оценку, восстанавливается в ВГТУ на период времени, установленный университетом, но не менее предусмотренного календарным учебным графиком для прохождения ИА по специальности ___.___.____ ______________________________________________________________</w:t>
      </w:r>
    </w:p>
    <w:p w:rsidR="00F227BE" w:rsidRPr="00792ED0" w:rsidRDefault="00F227BE" w:rsidP="00F227BE">
      <w:pPr>
        <w:pStyle w:val="ac"/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Повторное прохождение ИА для одного лица назначается</w:t>
      </w:r>
      <w:r w:rsidRPr="00792ED0">
        <w:rPr>
          <w:b w:val="0"/>
          <w:i w:val="0"/>
          <w:color w:val="FF0000"/>
        </w:rPr>
        <w:t xml:space="preserve"> </w:t>
      </w:r>
      <w:r w:rsidRPr="00792ED0">
        <w:rPr>
          <w:b w:val="0"/>
          <w:i w:val="0"/>
        </w:rPr>
        <w:t>не более 2 раз.</w:t>
      </w: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  <w:r w:rsidRPr="00792ED0">
        <w:rPr>
          <w:b w:val="0"/>
          <w:i w:val="0"/>
        </w:rPr>
        <w:t>Повторное прохождение ИА осуществляется в следующем порядке:</w:t>
      </w:r>
    </w:p>
    <w:p w:rsidR="00F227BE" w:rsidRPr="00FE66A9" w:rsidRDefault="00F227BE" w:rsidP="00F227BE">
      <w:pPr>
        <w:pStyle w:val="ac"/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b w:val="0"/>
          <w:i w:val="0"/>
        </w:rPr>
      </w:pPr>
      <w:proofErr w:type="gramStart"/>
      <w:r w:rsidRPr="00FE66A9">
        <w:rPr>
          <w:b w:val="0"/>
          <w:i w:val="0"/>
        </w:rPr>
        <w:t>Обучающийся, претендующий на повторное прохождение ИА, подает заявление на имя ректора с просьбой о восстановлении на период времени, предусмотренный учебным планом и календарным учебным графиком на ИА по соответствующей специальности, с целью прохождения итоговых испытаний.</w:t>
      </w:r>
      <w:proofErr w:type="gramEnd"/>
      <w:r w:rsidRPr="00FE66A9">
        <w:rPr>
          <w:b w:val="0"/>
          <w:i w:val="0"/>
        </w:rPr>
        <w:t xml:space="preserve"> Заявление подается не позднее, чем за 1 месяц до начала выполнения ВКР. Заявление визируется директором СПК.</w:t>
      </w:r>
    </w:p>
    <w:p w:rsidR="00F227BE" w:rsidRPr="00FE66A9" w:rsidRDefault="00F227BE" w:rsidP="00F227BE">
      <w:pPr>
        <w:pStyle w:val="ac"/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b w:val="0"/>
          <w:i w:val="0"/>
        </w:rPr>
      </w:pPr>
      <w:r w:rsidRPr="00FE66A9">
        <w:rPr>
          <w:b w:val="0"/>
          <w:i w:val="0"/>
        </w:rPr>
        <w:t>На основании заявления издается приказ ректора о восстановлении обучающегося в ВГТУ.</w:t>
      </w:r>
    </w:p>
    <w:p w:rsidR="00F227BE" w:rsidRPr="00FE66A9" w:rsidRDefault="00F227BE" w:rsidP="00F227BE">
      <w:pPr>
        <w:pStyle w:val="ac"/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b w:val="0"/>
          <w:i w:val="0"/>
        </w:rPr>
      </w:pPr>
      <w:proofErr w:type="gramStart"/>
      <w:r w:rsidRPr="00FE66A9">
        <w:rPr>
          <w:b w:val="0"/>
          <w:i w:val="0"/>
        </w:rPr>
        <w:t>Восстановившийся</w:t>
      </w:r>
      <w:proofErr w:type="gramEnd"/>
      <w:r w:rsidRPr="00FE66A9">
        <w:rPr>
          <w:b w:val="0"/>
          <w:i w:val="0"/>
        </w:rPr>
        <w:t xml:space="preserve"> приобретает права и обязанности обучающегося, выполняющего ВКР по специальности ___.___.___ ___________________.</w:t>
      </w:r>
    </w:p>
    <w:p w:rsidR="00F227BE" w:rsidRPr="00FE66A9" w:rsidRDefault="00F227BE" w:rsidP="00F227BE">
      <w:pPr>
        <w:pStyle w:val="ac"/>
        <w:tabs>
          <w:tab w:val="left" w:pos="1560"/>
        </w:tabs>
        <w:ind w:left="1069"/>
        <w:jc w:val="both"/>
        <w:rPr>
          <w:b w:val="0"/>
          <w:i w:val="0"/>
        </w:rPr>
      </w:pPr>
    </w:p>
    <w:p w:rsidR="00F227BE" w:rsidRPr="00792ED0" w:rsidRDefault="00F227BE" w:rsidP="00F227BE">
      <w:pPr>
        <w:pStyle w:val="ac"/>
        <w:tabs>
          <w:tab w:val="left" w:pos="1560"/>
        </w:tabs>
        <w:ind w:firstLine="709"/>
        <w:jc w:val="both"/>
        <w:rPr>
          <w:b w:val="0"/>
          <w:i w:val="0"/>
        </w:rPr>
      </w:pPr>
    </w:p>
    <w:p w:rsidR="00F227BE" w:rsidRPr="00792ED0" w:rsidRDefault="00F227BE" w:rsidP="00F227BE">
      <w:pPr>
        <w:spacing w:after="200"/>
        <w:rPr>
          <w:b/>
          <w:i/>
          <w:sz w:val="24"/>
          <w:szCs w:val="24"/>
        </w:rPr>
      </w:pPr>
      <w:r w:rsidRPr="00792ED0">
        <w:rPr>
          <w:b/>
          <w:i/>
          <w:sz w:val="24"/>
          <w:szCs w:val="24"/>
        </w:rPr>
        <w:br w:type="page"/>
      </w:r>
    </w:p>
    <w:p w:rsidR="00F227BE" w:rsidRPr="00792ED0" w:rsidRDefault="00F227BE" w:rsidP="00F227BE">
      <w:pPr>
        <w:spacing w:after="200"/>
        <w:rPr>
          <w:bCs/>
          <w:iCs/>
          <w:sz w:val="24"/>
          <w:szCs w:val="24"/>
        </w:rPr>
      </w:pPr>
    </w:p>
    <w:p w:rsidR="00F227BE" w:rsidRPr="00792ED0" w:rsidRDefault="00F227BE" w:rsidP="00F227BE">
      <w:pPr>
        <w:rPr>
          <w:b/>
          <w:sz w:val="24"/>
          <w:szCs w:val="24"/>
        </w:rPr>
      </w:pPr>
      <w:r w:rsidRPr="00792ED0">
        <w:rPr>
          <w:b/>
          <w:sz w:val="24"/>
          <w:szCs w:val="24"/>
        </w:rPr>
        <w:t xml:space="preserve">Разработчики: </w:t>
      </w:r>
      <w:r w:rsidRPr="00792ED0">
        <w:rPr>
          <w:b/>
          <w:sz w:val="24"/>
          <w:szCs w:val="24"/>
        </w:rPr>
        <w:tab/>
      </w:r>
    </w:p>
    <w:p w:rsidR="00F227BE" w:rsidRPr="00792ED0" w:rsidRDefault="00F227BE" w:rsidP="00F227BE">
      <w:pPr>
        <w:jc w:val="both"/>
        <w:rPr>
          <w:sz w:val="24"/>
          <w:szCs w:val="24"/>
        </w:rPr>
      </w:pPr>
      <w:r w:rsidRPr="00792ED0">
        <w:rPr>
          <w:sz w:val="24"/>
          <w:szCs w:val="24"/>
        </w:rPr>
        <w:t>___________________</w:t>
      </w:r>
      <w:r w:rsidRPr="00792ED0">
        <w:rPr>
          <w:sz w:val="24"/>
          <w:szCs w:val="24"/>
        </w:rPr>
        <w:tab/>
      </w:r>
      <w:r w:rsidRPr="00792ED0">
        <w:rPr>
          <w:sz w:val="24"/>
          <w:szCs w:val="24"/>
        </w:rPr>
        <w:tab/>
        <w:t>__________________</w:t>
      </w:r>
      <w:r w:rsidRPr="00792ED0">
        <w:rPr>
          <w:sz w:val="24"/>
          <w:szCs w:val="24"/>
        </w:rPr>
        <w:tab/>
        <w:t>_____________________</w:t>
      </w:r>
    </w:p>
    <w:p w:rsidR="00F227BE" w:rsidRPr="00792ED0" w:rsidRDefault="00F227BE" w:rsidP="00F227BE">
      <w:pPr>
        <w:tabs>
          <w:tab w:val="left" w:pos="3261"/>
        </w:tabs>
        <w:rPr>
          <w:i/>
          <w:sz w:val="24"/>
          <w:szCs w:val="24"/>
        </w:rPr>
      </w:pPr>
      <w:r w:rsidRPr="00792ED0">
        <w:rPr>
          <w:i/>
          <w:sz w:val="24"/>
          <w:szCs w:val="24"/>
        </w:rPr>
        <w:t>(место работы)</w:t>
      </w:r>
      <w:r w:rsidRPr="00792ED0">
        <w:rPr>
          <w:i/>
          <w:sz w:val="24"/>
          <w:szCs w:val="24"/>
        </w:rPr>
        <w:tab/>
        <w:t>(занимаемая должность</w:t>
      </w:r>
      <w:r w:rsidRPr="00792ED0">
        <w:rPr>
          <w:i/>
          <w:sz w:val="24"/>
          <w:szCs w:val="24"/>
        </w:rPr>
        <w:tab/>
        <w:t>)</w:t>
      </w:r>
      <w:r w:rsidRPr="00792ED0">
        <w:rPr>
          <w:i/>
          <w:sz w:val="24"/>
          <w:szCs w:val="24"/>
        </w:rPr>
        <w:tab/>
        <w:t>(подпись, инициалы, фамилия)</w:t>
      </w:r>
      <w:r w:rsidRPr="00792ED0">
        <w:rPr>
          <w:rStyle w:val="af7"/>
          <w:rFonts w:eastAsia="Trebuchet MS"/>
          <w:i/>
          <w:sz w:val="24"/>
          <w:szCs w:val="24"/>
        </w:rPr>
        <w:footnoteReference w:id="1"/>
      </w:r>
    </w:p>
    <w:p w:rsidR="00F227BE" w:rsidRPr="00792ED0" w:rsidRDefault="00F227BE" w:rsidP="00F227BE">
      <w:pPr>
        <w:jc w:val="both"/>
        <w:rPr>
          <w:sz w:val="24"/>
          <w:szCs w:val="24"/>
        </w:rPr>
      </w:pPr>
      <w:r w:rsidRPr="00792ED0">
        <w:rPr>
          <w:sz w:val="24"/>
          <w:szCs w:val="24"/>
        </w:rPr>
        <w:t>___________________</w:t>
      </w:r>
      <w:r w:rsidRPr="00792ED0">
        <w:rPr>
          <w:sz w:val="24"/>
          <w:szCs w:val="24"/>
        </w:rPr>
        <w:tab/>
      </w:r>
      <w:r w:rsidRPr="00792ED0">
        <w:rPr>
          <w:sz w:val="24"/>
          <w:szCs w:val="24"/>
        </w:rPr>
        <w:tab/>
        <w:t>__________________</w:t>
      </w:r>
      <w:r w:rsidRPr="00792ED0">
        <w:rPr>
          <w:sz w:val="24"/>
          <w:szCs w:val="24"/>
        </w:rPr>
        <w:tab/>
        <w:t>_____________________</w:t>
      </w:r>
    </w:p>
    <w:p w:rsidR="00F227BE" w:rsidRPr="00792ED0" w:rsidRDefault="00F227BE" w:rsidP="00F227BE">
      <w:pPr>
        <w:tabs>
          <w:tab w:val="left" w:pos="3261"/>
        </w:tabs>
        <w:rPr>
          <w:i/>
          <w:sz w:val="24"/>
          <w:szCs w:val="24"/>
        </w:rPr>
      </w:pPr>
      <w:r w:rsidRPr="00792ED0">
        <w:rPr>
          <w:i/>
          <w:sz w:val="24"/>
          <w:szCs w:val="24"/>
        </w:rPr>
        <w:t>(место работы)</w:t>
      </w:r>
      <w:r w:rsidRPr="00792ED0">
        <w:rPr>
          <w:i/>
          <w:sz w:val="24"/>
          <w:szCs w:val="24"/>
        </w:rPr>
        <w:tab/>
        <w:t>(занимаемая должность</w:t>
      </w:r>
      <w:r w:rsidRPr="00792ED0">
        <w:rPr>
          <w:i/>
          <w:sz w:val="24"/>
          <w:szCs w:val="24"/>
        </w:rPr>
        <w:tab/>
        <w:t>)</w:t>
      </w:r>
      <w:r w:rsidRPr="00792ED0">
        <w:rPr>
          <w:i/>
          <w:sz w:val="24"/>
          <w:szCs w:val="24"/>
        </w:rPr>
        <w:tab/>
        <w:t>(подпись, инициалы, фамилия)</w:t>
      </w:r>
    </w:p>
    <w:p w:rsidR="00F227BE" w:rsidRPr="00792ED0" w:rsidRDefault="00F227BE" w:rsidP="00F227BE">
      <w:pPr>
        <w:jc w:val="both"/>
        <w:rPr>
          <w:sz w:val="24"/>
          <w:szCs w:val="24"/>
        </w:rPr>
      </w:pPr>
      <w:r w:rsidRPr="00792ED0">
        <w:rPr>
          <w:sz w:val="24"/>
          <w:szCs w:val="24"/>
        </w:rPr>
        <w:t>___________________</w:t>
      </w:r>
      <w:r w:rsidRPr="00792ED0">
        <w:rPr>
          <w:sz w:val="24"/>
          <w:szCs w:val="24"/>
        </w:rPr>
        <w:tab/>
      </w:r>
      <w:r w:rsidRPr="00792ED0">
        <w:rPr>
          <w:sz w:val="24"/>
          <w:szCs w:val="24"/>
        </w:rPr>
        <w:tab/>
        <w:t>__________________</w:t>
      </w:r>
      <w:r w:rsidRPr="00792ED0">
        <w:rPr>
          <w:sz w:val="24"/>
          <w:szCs w:val="24"/>
        </w:rPr>
        <w:tab/>
        <w:t>_____________________</w:t>
      </w:r>
    </w:p>
    <w:p w:rsidR="00F227BE" w:rsidRPr="00792ED0" w:rsidRDefault="00F227BE" w:rsidP="00F227BE">
      <w:pPr>
        <w:tabs>
          <w:tab w:val="left" w:pos="3261"/>
        </w:tabs>
        <w:rPr>
          <w:i/>
          <w:sz w:val="24"/>
          <w:szCs w:val="24"/>
        </w:rPr>
      </w:pPr>
      <w:r w:rsidRPr="00792ED0">
        <w:rPr>
          <w:i/>
          <w:sz w:val="24"/>
          <w:szCs w:val="24"/>
        </w:rPr>
        <w:t>(место работы)</w:t>
      </w:r>
      <w:r w:rsidRPr="00792ED0">
        <w:rPr>
          <w:i/>
          <w:sz w:val="24"/>
          <w:szCs w:val="24"/>
        </w:rPr>
        <w:tab/>
        <w:t>(занимаемая должность</w:t>
      </w:r>
      <w:r w:rsidRPr="00792ED0">
        <w:rPr>
          <w:i/>
          <w:sz w:val="24"/>
          <w:szCs w:val="24"/>
        </w:rPr>
        <w:tab/>
        <w:t>)</w:t>
      </w:r>
      <w:r w:rsidRPr="00792ED0">
        <w:rPr>
          <w:i/>
          <w:sz w:val="24"/>
          <w:szCs w:val="24"/>
        </w:rPr>
        <w:tab/>
        <w:t>(подпись, инициалы, фамилия)</w:t>
      </w:r>
    </w:p>
    <w:p w:rsidR="00F227BE" w:rsidRPr="00792ED0" w:rsidRDefault="00F227BE" w:rsidP="00F227BE">
      <w:pPr>
        <w:rPr>
          <w:b/>
          <w:sz w:val="24"/>
          <w:szCs w:val="24"/>
        </w:rPr>
      </w:pPr>
    </w:p>
    <w:p w:rsidR="00F227BE" w:rsidRPr="00792ED0" w:rsidRDefault="00F227BE" w:rsidP="00F227BE">
      <w:pPr>
        <w:rPr>
          <w:b/>
          <w:sz w:val="24"/>
          <w:szCs w:val="24"/>
        </w:rPr>
      </w:pPr>
    </w:p>
    <w:p w:rsidR="00F227BE" w:rsidRPr="00792ED0" w:rsidRDefault="00F227BE" w:rsidP="00F227BE">
      <w:pPr>
        <w:tabs>
          <w:tab w:val="left" w:pos="6225"/>
        </w:tabs>
        <w:rPr>
          <w:b/>
          <w:color w:val="000000"/>
          <w:sz w:val="24"/>
          <w:szCs w:val="24"/>
        </w:rPr>
      </w:pPr>
      <w:r w:rsidRPr="00792ED0">
        <w:rPr>
          <w:b/>
          <w:color w:val="000000"/>
          <w:sz w:val="24"/>
          <w:szCs w:val="24"/>
        </w:rPr>
        <w:t>Руководитель образовательной программы</w:t>
      </w:r>
    </w:p>
    <w:p w:rsidR="00F227BE" w:rsidRPr="00792ED0" w:rsidRDefault="00F227BE" w:rsidP="00F227BE">
      <w:pPr>
        <w:tabs>
          <w:tab w:val="left" w:pos="6225"/>
        </w:tabs>
        <w:rPr>
          <w:color w:val="000000"/>
          <w:sz w:val="24"/>
          <w:szCs w:val="24"/>
        </w:rPr>
      </w:pPr>
    </w:p>
    <w:p w:rsidR="00F227BE" w:rsidRPr="00792ED0" w:rsidRDefault="00F227BE" w:rsidP="00F227BE">
      <w:pPr>
        <w:tabs>
          <w:tab w:val="left" w:pos="2127"/>
        </w:tabs>
        <w:rPr>
          <w:color w:val="000000"/>
          <w:sz w:val="24"/>
          <w:szCs w:val="24"/>
        </w:rPr>
      </w:pPr>
      <w:r w:rsidRPr="00792ED0">
        <w:rPr>
          <w:color w:val="000000"/>
          <w:sz w:val="24"/>
          <w:szCs w:val="24"/>
        </w:rPr>
        <w:t>______________</w:t>
      </w:r>
      <w:r w:rsidRPr="00792ED0">
        <w:rPr>
          <w:color w:val="000000"/>
          <w:sz w:val="24"/>
          <w:szCs w:val="24"/>
        </w:rPr>
        <w:tab/>
        <w:t>________________</w:t>
      </w:r>
      <w:r w:rsidRPr="00792ED0">
        <w:rPr>
          <w:color w:val="000000"/>
          <w:sz w:val="24"/>
          <w:szCs w:val="24"/>
        </w:rPr>
        <w:tab/>
        <w:t>__________________________________________</w:t>
      </w:r>
    </w:p>
    <w:p w:rsidR="00F227BE" w:rsidRPr="00792ED0" w:rsidRDefault="00F227BE" w:rsidP="00F227BE">
      <w:pPr>
        <w:tabs>
          <w:tab w:val="left" w:pos="2694"/>
        </w:tabs>
        <w:ind w:firstLine="284"/>
        <w:rPr>
          <w:i/>
          <w:color w:val="000000"/>
          <w:sz w:val="24"/>
          <w:szCs w:val="24"/>
        </w:rPr>
      </w:pPr>
      <w:r w:rsidRPr="00792ED0">
        <w:rPr>
          <w:i/>
          <w:color w:val="000000"/>
          <w:sz w:val="24"/>
          <w:szCs w:val="24"/>
        </w:rPr>
        <w:t>(должность)</w:t>
      </w:r>
      <w:r w:rsidRPr="00792ED0">
        <w:rPr>
          <w:i/>
          <w:color w:val="000000"/>
          <w:sz w:val="24"/>
          <w:szCs w:val="24"/>
        </w:rPr>
        <w:tab/>
        <w:t>(подпись)</w:t>
      </w:r>
      <w:r w:rsidRPr="00792ED0">
        <w:rPr>
          <w:i/>
          <w:color w:val="000000"/>
          <w:sz w:val="24"/>
          <w:szCs w:val="24"/>
        </w:rPr>
        <w:tab/>
      </w:r>
      <w:r w:rsidRPr="00792ED0">
        <w:rPr>
          <w:i/>
          <w:color w:val="000000"/>
          <w:sz w:val="24"/>
          <w:szCs w:val="24"/>
        </w:rPr>
        <w:tab/>
      </w:r>
      <w:r w:rsidRPr="00792ED0">
        <w:rPr>
          <w:i/>
          <w:color w:val="000000"/>
          <w:sz w:val="24"/>
          <w:szCs w:val="24"/>
        </w:rPr>
        <w:tab/>
      </w:r>
      <w:r w:rsidRPr="00792ED0">
        <w:rPr>
          <w:i/>
          <w:color w:val="000000"/>
          <w:sz w:val="24"/>
          <w:szCs w:val="24"/>
        </w:rPr>
        <w:tab/>
        <w:t>(ФИО)</w:t>
      </w:r>
    </w:p>
    <w:p w:rsidR="00F227BE" w:rsidRPr="00792ED0" w:rsidRDefault="00F227BE" w:rsidP="00F227BE">
      <w:pPr>
        <w:tabs>
          <w:tab w:val="left" w:pos="6225"/>
        </w:tabs>
        <w:rPr>
          <w:color w:val="000000"/>
          <w:sz w:val="24"/>
          <w:szCs w:val="24"/>
        </w:rPr>
      </w:pPr>
      <w:r w:rsidRPr="00792ED0">
        <w:rPr>
          <w:color w:val="000000"/>
          <w:sz w:val="24"/>
          <w:szCs w:val="24"/>
        </w:rPr>
        <w:t xml:space="preserve"> </w:t>
      </w:r>
    </w:p>
    <w:p w:rsidR="00F227BE" w:rsidRPr="00792ED0" w:rsidRDefault="00F227BE" w:rsidP="00F227BE">
      <w:pPr>
        <w:rPr>
          <w:sz w:val="24"/>
          <w:szCs w:val="24"/>
        </w:rPr>
      </w:pPr>
    </w:p>
    <w:p w:rsidR="00F227BE" w:rsidRPr="00792ED0" w:rsidRDefault="00F227BE" w:rsidP="00F227BE">
      <w:pPr>
        <w:tabs>
          <w:tab w:val="left" w:pos="6225"/>
        </w:tabs>
        <w:rPr>
          <w:b/>
          <w:color w:val="000000"/>
          <w:sz w:val="24"/>
          <w:szCs w:val="24"/>
        </w:rPr>
      </w:pPr>
    </w:p>
    <w:p w:rsidR="00F227BE" w:rsidRPr="00792ED0" w:rsidRDefault="00F227BE" w:rsidP="00F227BE">
      <w:pPr>
        <w:rPr>
          <w:b/>
          <w:color w:val="000000"/>
          <w:sz w:val="24"/>
          <w:szCs w:val="24"/>
        </w:rPr>
      </w:pPr>
      <w:r w:rsidRPr="00792ED0">
        <w:rPr>
          <w:b/>
          <w:color w:val="000000"/>
          <w:sz w:val="24"/>
          <w:szCs w:val="24"/>
        </w:rPr>
        <w:t>Эксперт</w:t>
      </w:r>
    </w:p>
    <w:p w:rsidR="00F227BE" w:rsidRPr="00792ED0" w:rsidRDefault="00F227BE" w:rsidP="00F227BE">
      <w:pPr>
        <w:ind w:firstLine="180"/>
        <w:rPr>
          <w:color w:val="000000"/>
          <w:sz w:val="24"/>
          <w:szCs w:val="24"/>
        </w:rPr>
      </w:pPr>
      <w:r w:rsidRPr="00792ED0">
        <w:rPr>
          <w:color w:val="000000"/>
          <w:sz w:val="24"/>
          <w:szCs w:val="24"/>
        </w:rPr>
        <w:t>____________________</w:t>
      </w:r>
      <w:r w:rsidRPr="00792ED0">
        <w:rPr>
          <w:color w:val="000000"/>
          <w:sz w:val="24"/>
          <w:szCs w:val="24"/>
        </w:rPr>
        <w:tab/>
        <w:t>___________________</w:t>
      </w:r>
      <w:r w:rsidRPr="00792ED0">
        <w:rPr>
          <w:color w:val="000000"/>
          <w:sz w:val="24"/>
          <w:szCs w:val="24"/>
        </w:rPr>
        <w:tab/>
        <w:t>______________________________</w:t>
      </w:r>
    </w:p>
    <w:p w:rsidR="00F227BE" w:rsidRPr="00792ED0" w:rsidRDefault="00F227BE" w:rsidP="00F227BE">
      <w:pPr>
        <w:tabs>
          <w:tab w:val="left" w:pos="2694"/>
        </w:tabs>
        <w:ind w:firstLine="284"/>
        <w:rPr>
          <w:i/>
          <w:color w:val="000000"/>
          <w:sz w:val="24"/>
          <w:szCs w:val="24"/>
        </w:rPr>
      </w:pPr>
      <w:r w:rsidRPr="00792ED0">
        <w:rPr>
          <w:color w:val="000000"/>
          <w:sz w:val="24"/>
          <w:szCs w:val="24"/>
        </w:rPr>
        <w:t>(место работы)</w:t>
      </w:r>
      <w:r w:rsidRPr="00792ED0">
        <w:rPr>
          <w:color w:val="000000"/>
          <w:sz w:val="24"/>
          <w:szCs w:val="24"/>
        </w:rPr>
        <w:tab/>
      </w:r>
      <w:r w:rsidRPr="00792ED0">
        <w:rPr>
          <w:color w:val="000000"/>
          <w:sz w:val="24"/>
          <w:szCs w:val="24"/>
        </w:rPr>
        <w:tab/>
      </w:r>
      <w:r w:rsidRPr="00792ED0">
        <w:rPr>
          <w:color w:val="000000"/>
          <w:sz w:val="24"/>
          <w:szCs w:val="24"/>
        </w:rPr>
        <w:tab/>
      </w:r>
      <w:r w:rsidRPr="00792ED0">
        <w:rPr>
          <w:i/>
          <w:color w:val="000000"/>
          <w:sz w:val="24"/>
          <w:szCs w:val="24"/>
        </w:rPr>
        <w:t>(подпись)</w:t>
      </w:r>
      <w:r w:rsidRPr="00792ED0">
        <w:rPr>
          <w:i/>
          <w:color w:val="000000"/>
          <w:sz w:val="24"/>
          <w:szCs w:val="24"/>
        </w:rPr>
        <w:tab/>
      </w:r>
      <w:r w:rsidRPr="00792ED0">
        <w:rPr>
          <w:i/>
          <w:color w:val="000000"/>
          <w:sz w:val="24"/>
          <w:szCs w:val="24"/>
        </w:rPr>
        <w:tab/>
      </w:r>
      <w:r w:rsidRPr="00792ED0">
        <w:rPr>
          <w:i/>
          <w:color w:val="000000"/>
          <w:sz w:val="24"/>
          <w:szCs w:val="24"/>
        </w:rPr>
        <w:tab/>
      </w:r>
      <w:r w:rsidRPr="00792ED0">
        <w:rPr>
          <w:i/>
          <w:color w:val="000000"/>
          <w:sz w:val="24"/>
          <w:szCs w:val="24"/>
        </w:rPr>
        <w:tab/>
        <w:t>(ФИО)</w:t>
      </w:r>
    </w:p>
    <w:p w:rsidR="00F227BE" w:rsidRPr="00792ED0" w:rsidRDefault="00F227BE" w:rsidP="00F227BE">
      <w:pPr>
        <w:tabs>
          <w:tab w:val="left" w:pos="3261"/>
        </w:tabs>
        <w:rPr>
          <w:color w:val="000000"/>
          <w:sz w:val="24"/>
          <w:szCs w:val="24"/>
        </w:rPr>
      </w:pPr>
    </w:p>
    <w:p w:rsidR="00F227BE" w:rsidRPr="00792ED0" w:rsidRDefault="00F227BE" w:rsidP="00F227BE">
      <w:pPr>
        <w:tabs>
          <w:tab w:val="left" w:pos="6225"/>
        </w:tabs>
        <w:rPr>
          <w:color w:val="000000"/>
          <w:sz w:val="24"/>
          <w:szCs w:val="24"/>
        </w:rPr>
      </w:pPr>
    </w:p>
    <w:p w:rsidR="00F227BE" w:rsidRPr="00792ED0" w:rsidRDefault="00F227BE" w:rsidP="00F227BE">
      <w:pPr>
        <w:tabs>
          <w:tab w:val="left" w:pos="6225"/>
        </w:tabs>
        <w:rPr>
          <w:color w:val="000000"/>
          <w:sz w:val="24"/>
          <w:szCs w:val="24"/>
        </w:rPr>
      </w:pPr>
    </w:p>
    <w:p w:rsidR="00F227BE" w:rsidRPr="00792ED0" w:rsidRDefault="00F227BE" w:rsidP="00F227BE">
      <w:pPr>
        <w:tabs>
          <w:tab w:val="left" w:pos="6225"/>
        </w:tabs>
        <w:rPr>
          <w:color w:val="000000"/>
          <w:sz w:val="24"/>
          <w:szCs w:val="24"/>
        </w:rPr>
      </w:pPr>
    </w:p>
    <w:p w:rsidR="00F227BE" w:rsidRPr="00792ED0" w:rsidRDefault="00F227BE" w:rsidP="00F227BE">
      <w:pPr>
        <w:tabs>
          <w:tab w:val="left" w:pos="6225"/>
        </w:tabs>
        <w:rPr>
          <w:color w:val="000000"/>
          <w:sz w:val="24"/>
          <w:szCs w:val="24"/>
        </w:rPr>
      </w:pPr>
      <w:r w:rsidRPr="00792ED0">
        <w:rPr>
          <w:color w:val="000000"/>
          <w:sz w:val="24"/>
          <w:szCs w:val="24"/>
        </w:rPr>
        <w:tab/>
      </w:r>
      <w:r w:rsidRPr="00792ED0">
        <w:rPr>
          <w:color w:val="000000"/>
          <w:sz w:val="24"/>
          <w:szCs w:val="24"/>
        </w:rPr>
        <w:tab/>
      </w:r>
      <w:r w:rsidRPr="00792ED0">
        <w:rPr>
          <w:color w:val="000000"/>
          <w:sz w:val="24"/>
          <w:szCs w:val="24"/>
        </w:rPr>
        <w:tab/>
      </w:r>
      <w:r w:rsidRPr="00792ED0">
        <w:rPr>
          <w:color w:val="000000"/>
          <w:sz w:val="24"/>
          <w:szCs w:val="24"/>
        </w:rPr>
        <w:tab/>
        <w:t>М.П.</w:t>
      </w:r>
    </w:p>
    <w:p w:rsidR="00F227BE" w:rsidRPr="00792ED0" w:rsidRDefault="00F227BE" w:rsidP="00F227BE">
      <w:pPr>
        <w:tabs>
          <w:tab w:val="left" w:pos="6225"/>
        </w:tabs>
        <w:rPr>
          <w:sz w:val="24"/>
          <w:szCs w:val="24"/>
        </w:rPr>
      </w:pPr>
      <w:r w:rsidRPr="00792ED0">
        <w:rPr>
          <w:color w:val="000000"/>
          <w:sz w:val="24"/>
          <w:szCs w:val="24"/>
        </w:rPr>
        <w:tab/>
      </w:r>
      <w:r w:rsidRPr="00792ED0">
        <w:rPr>
          <w:color w:val="000000"/>
          <w:sz w:val="24"/>
          <w:szCs w:val="24"/>
        </w:rPr>
        <w:tab/>
      </w:r>
      <w:r w:rsidRPr="00792ED0">
        <w:rPr>
          <w:color w:val="000000"/>
          <w:sz w:val="24"/>
          <w:szCs w:val="24"/>
        </w:rPr>
        <w:tab/>
        <w:t>организации</w:t>
      </w:r>
    </w:p>
    <w:p w:rsidR="00F227BE" w:rsidRPr="00792ED0" w:rsidRDefault="00F227BE" w:rsidP="00F227BE">
      <w:pPr>
        <w:tabs>
          <w:tab w:val="left" w:pos="6225"/>
        </w:tabs>
        <w:rPr>
          <w:sz w:val="24"/>
          <w:szCs w:val="24"/>
        </w:rPr>
      </w:pPr>
    </w:p>
    <w:p w:rsidR="00F227BE" w:rsidRPr="00792ED0" w:rsidRDefault="00F227BE" w:rsidP="00F227BE">
      <w:pPr>
        <w:spacing w:after="200"/>
        <w:rPr>
          <w:b/>
          <w:bCs/>
          <w:kern w:val="32"/>
          <w:sz w:val="24"/>
          <w:szCs w:val="24"/>
        </w:rPr>
      </w:pPr>
      <w:r w:rsidRPr="00792ED0">
        <w:rPr>
          <w:b/>
          <w:bCs/>
          <w:kern w:val="32"/>
          <w:sz w:val="24"/>
          <w:szCs w:val="24"/>
        </w:rPr>
        <w:br w:type="page"/>
      </w:r>
    </w:p>
    <w:p w:rsidR="00F227BE" w:rsidRPr="00772F31" w:rsidRDefault="00F227BE" w:rsidP="00F227BE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</w:p>
    <w:p w:rsidR="00F227BE" w:rsidRPr="00792ED0" w:rsidRDefault="00F227BE" w:rsidP="00F227BE">
      <w:pPr>
        <w:pStyle w:val="af0"/>
        <w:ind w:left="0"/>
        <w:jc w:val="center"/>
        <w:rPr>
          <w:b/>
          <w:sz w:val="24"/>
          <w:szCs w:val="24"/>
        </w:rPr>
      </w:pPr>
      <w:r w:rsidRPr="00792ED0">
        <w:rPr>
          <w:b/>
          <w:sz w:val="24"/>
          <w:szCs w:val="24"/>
        </w:rPr>
        <w:t>ЛИСТ АКТУАЛИЗАЦИИ</w:t>
      </w:r>
    </w:p>
    <w:p w:rsidR="00F227BE" w:rsidRPr="00792ED0" w:rsidRDefault="00F227BE" w:rsidP="00F227BE">
      <w:pPr>
        <w:pStyle w:val="af0"/>
        <w:ind w:left="0"/>
        <w:jc w:val="center"/>
        <w:rPr>
          <w:b/>
          <w:sz w:val="24"/>
          <w:szCs w:val="24"/>
        </w:rPr>
      </w:pPr>
      <w:r w:rsidRPr="00792ED0">
        <w:rPr>
          <w:b/>
          <w:sz w:val="24"/>
          <w:szCs w:val="24"/>
        </w:rPr>
        <w:t xml:space="preserve"> программы итоговой аттестации</w:t>
      </w:r>
    </w:p>
    <w:p w:rsidR="00F227BE" w:rsidRPr="00792ED0" w:rsidRDefault="00F227BE" w:rsidP="00F227BE">
      <w:pPr>
        <w:pStyle w:val="af0"/>
        <w:ind w:left="0"/>
        <w:jc w:val="center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978"/>
        <w:gridCol w:w="2835"/>
        <w:gridCol w:w="2835"/>
        <w:gridCol w:w="1701"/>
      </w:tblGrid>
      <w:tr w:rsidR="00F227BE" w:rsidRPr="00792ED0" w:rsidTr="009C141B">
        <w:tc>
          <w:tcPr>
            <w:tcW w:w="540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ED0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792ED0">
              <w:rPr>
                <w:rFonts w:eastAsia="Courier New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792ED0">
              <w:rPr>
                <w:rFonts w:eastAsia="Courier New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1978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ED0">
              <w:rPr>
                <w:rFonts w:eastAsia="Courier New"/>
                <w:color w:val="000000"/>
                <w:sz w:val="24"/>
                <w:szCs w:val="24"/>
                <w:lang w:bidi="ru-RU"/>
              </w:rPr>
              <w:t>Наименование элемента ОП, раздела, пункта</w:t>
            </w:r>
          </w:p>
        </w:tc>
        <w:tc>
          <w:tcPr>
            <w:tcW w:w="2835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ED0">
              <w:rPr>
                <w:rFonts w:eastAsia="Courier New"/>
                <w:color w:val="000000"/>
                <w:sz w:val="24"/>
                <w:szCs w:val="24"/>
                <w:lang w:bidi="ru-RU"/>
              </w:rPr>
              <w:t>Пун</w:t>
            </w:r>
            <w:proofErr w:type="gramStart"/>
            <w:r w:rsidRPr="00792ED0">
              <w:rPr>
                <w:rFonts w:eastAsia="Courier New"/>
                <w:color w:val="000000"/>
                <w:sz w:val="24"/>
                <w:szCs w:val="24"/>
                <w:lang w:bidi="ru-RU"/>
              </w:rPr>
              <w:t>кт в пр</w:t>
            </w:r>
            <w:proofErr w:type="gramEnd"/>
            <w:r w:rsidRPr="00792ED0">
              <w:rPr>
                <w:rFonts w:eastAsia="Courier New"/>
                <w:color w:val="000000"/>
                <w:sz w:val="24"/>
                <w:szCs w:val="24"/>
                <w:lang w:bidi="ru-RU"/>
              </w:rPr>
              <w:t>едыдущей редакции</w:t>
            </w:r>
          </w:p>
        </w:tc>
        <w:tc>
          <w:tcPr>
            <w:tcW w:w="2835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ED0">
              <w:rPr>
                <w:rFonts w:eastAsia="Courier New"/>
                <w:color w:val="000000"/>
                <w:sz w:val="24"/>
                <w:szCs w:val="24"/>
                <w:lang w:bidi="ru-RU"/>
              </w:rPr>
              <w:t>Пункт с внесенными изменениями</w:t>
            </w:r>
          </w:p>
        </w:tc>
        <w:tc>
          <w:tcPr>
            <w:tcW w:w="1701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ED0">
              <w:rPr>
                <w:rFonts w:eastAsia="Courier New"/>
                <w:color w:val="000000"/>
                <w:sz w:val="24"/>
                <w:szCs w:val="24"/>
                <w:lang w:bidi="ru-RU"/>
              </w:rPr>
              <w:t>Реквизиты заседания, утвердившего внесение изменений</w:t>
            </w:r>
          </w:p>
        </w:tc>
      </w:tr>
      <w:tr w:rsidR="00F227BE" w:rsidRPr="00792ED0" w:rsidTr="009C141B">
        <w:tc>
          <w:tcPr>
            <w:tcW w:w="540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78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F227BE" w:rsidRPr="00792ED0" w:rsidTr="009C141B">
        <w:tc>
          <w:tcPr>
            <w:tcW w:w="540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78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Align w:val="center"/>
          </w:tcPr>
          <w:p w:rsidR="00F227BE" w:rsidRPr="00792ED0" w:rsidRDefault="00F227BE" w:rsidP="009C141B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F227BE" w:rsidRPr="00792ED0" w:rsidRDefault="00F227BE" w:rsidP="00F227BE">
      <w:pPr>
        <w:rPr>
          <w:sz w:val="24"/>
          <w:szCs w:val="24"/>
        </w:rPr>
      </w:pPr>
    </w:p>
    <w:p w:rsidR="00F227BE" w:rsidRPr="00792ED0" w:rsidRDefault="00F227BE" w:rsidP="00F227BE">
      <w:pPr>
        <w:rPr>
          <w:rFonts w:ascii="Cambria" w:hAnsi="Cambria"/>
          <w:b/>
          <w:bCs/>
          <w:kern w:val="32"/>
          <w:sz w:val="24"/>
          <w:szCs w:val="24"/>
        </w:rPr>
      </w:pPr>
    </w:p>
    <w:p w:rsidR="00F227BE" w:rsidRPr="00792ED0" w:rsidRDefault="00F227BE" w:rsidP="00F227BE">
      <w:pPr>
        <w:spacing w:after="200" w:line="276" w:lineRule="auto"/>
        <w:rPr>
          <w:sz w:val="24"/>
          <w:szCs w:val="24"/>
        </w:rPr>
      </w:pPr>
      <w:bookmarkStart w:id="0" w:name="_GoBack"/>
      <w:bookmarkEnd w:id="0"/>
    </w:p>
    <w:sectPr w:rsidR="00F227BE" w:rsidRPr="00792ED0" w:rsidSect="00FE66A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351" w:rsidRDefault="008D3351" w:rsidP="00F227BE">
      <w:r>
        <w:separator/>
      </w:r>
    </w:p>
  </w:endnote>
  <w:endnote w:type="continuationSeparator" w:id="0">
    <w:p w:rsidR="008D3351" w:rsidRDefault="008D3351" w:rsidP="00F22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351" w:rsidRDefault="008D3351" w:rsidP="00F227BE">
      <w:r>
        <w:separator/>
      </w:r>
    </w:p>
  </w:footnote>
  <w:footnote w:type="continuationSeparator" w:id="0">
    <w:p w:rsidR="008D3351" w:rsidRDefault="008D3351" w:rsidP="00F227BE">
      <w:r>
        <w:continuationSeparator/>
      </w:r>
    </w:p>
  </w:footnote>
  <w:footnote w:id="1">
    <w:p w:rsidR="00F227BE" w:rsidRPr="00A1599F" w:rsidRDefault="00F227BE" w:rsidP="00F227BE">
      <w:pPr>
        <w:tabs>
          <w:tab w:val="left" w:pos="6225"/>
        </w:tabs>
        <w:jc w:val="both"/>
        <w:rPr>
          <w:i/>
        </w:rPr>
      </w:pPr>
      <w:r>
        <w:rPr>
          <w:rStyle w:val="af7"/>
          <w:rFonts w:eastAsia="Trebuchet MS"/>
        </w:rPr>
        <w:footnoteRef/>
      </w:r>
      <w:r>
        <w:t xml:space="preserve"> </w:t>
      </w:r>
      <w:r w:rsidRPr="00A1599F">
        <w:t>При</w:t>
      </w:r>
      <w:r>
        <w:t xml:space="preserve"> составлении  программ</w:t>
      </w:r>
      <w:proofErr w:type="gramStart"/>
      <w:r>
        <w:t xml:space="preserve">ы ИА </w:t>
      </w:r>
      <w:r w:rsidRPr="00A1599F">
        <w:t>у</w:t>
      </w:r>
      <w:proofErr w:type="gramEnd"/>
      <w:r w:rsidRPr="00A1599F">
        <w:t>далить текст, написанный курсивом и выделенный цветом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EDC"/>
    <w:multiLevelType w:val="hybridMultilevel"/>
    <w:tmpl w:val="56A20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2D46"/>
    <w:multiLevelType w:val="hybridMultilevel"/>
    <w:tmpl w:val="08AE6EAA"/>
    <w:lvl w:ilvl="0" w:tplc="6D2834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21CC7"/>
    <w:multiLevelType w:val="hybridMultilevel"/>
    <w:tmpl w:val="A536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75869"/>
    <w:multiLevelType w:val="multilevel"/>
    <w:tmpl w:val="1738F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09AD5838"/>
    <w:multiLevelType w:val="multilevel"/>
    <w:tmpl w:val="859EA81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>
    <w:nsid w:val="0AD06C85"/>
    <w:multiLevelType w:val="hybridMultilevel"/>
    <w:tmpl w:val="BD60BA38"/>
    <w:lvl w:ilvl="0" w:tplc="8072FF9E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8545CA"/>
    <w:multiLevelType w:val="hybridMultilevel"/>
    <w:tmpl w:val="F156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30AC2"/>
    <w:multiLevelType w:val="multilevel"/>
    <w:tmpl w:val="7E3C3FD2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28F027EA"/>
    <w:multiLevelType w:val="hybridMultilevel"/>
    <w:tmpl w:val="497CA0F0"/>
    <w:lvl w:ilvl="0" w:tplc="91CA8F34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8307D6"/>
    <w:multiLevelType w:val="singleLevel"/>
    <w:tmpl w:val="FB0A56C0"/>
    <w:lvl w:ilvl="0">
      <w:start w:val="1"/>
      <w:numFmt w:val="decimal"/>
      <w:pStyle w:val="a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</w:abstractNum>
  <w:abstractNum w:abstractNumId="10">
    <w:nsid w:val="345B379F"/>
    <w:multiLevelType w:val="hybridMultilevel"/>
    <w:tmpl w:val="2A788C44"/>
    <w:lvl w:ilvl="0" w:tplc="F3A4839A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3C63C24"/>
    <w:multiLevelType w:val="hybridMultilevel"/>
    <w:tmpl w:val="70A6157E"/>
    <w:lvl w:ilvl="0" w:tplc="4E5A3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4582481"/>
    <w:multiLevelType w:val="hybridMultilevel"/>
    <w:tmpl w:val="4176ACDA"/>
    <w:lvl w:ilvl="0" w:tplc="5D40D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C83028"/>
    <w:multiLevelType w:val="multilevel"/>
    <w:tmpl w:val="8F58A7DC"/>
    <w:lvl w:ilvl="0">
      <w:start w:val="1"/>
      <w:numFmt w:val="decimal"/>
      <w:lvlText w:val="%1"/>
      <w:lvlJc w:val="left"/>
      <w:pPr>
        <w:ind w:left="1896" w:hanging="1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351" w:hanging="71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2012" w:hanging="5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25" w:hanging="5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0" w:hanging="5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5" w:hanging="5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0" w:hanging="5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5" w:hanging="5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50" w:hanging="584"/>
      </w:pPr>
      <w:rPr>
        <w:rFonts w:hint="default"/>
        <w:lang w:val="ru-RU" w:eastAsia="ru-RU" w:bidi="ru-RU"/>
      </w:rPr>
    </w:lvl>
  </w:abstractNum>
  <w:abstractNum w:abstractNumId="14">
    <w:nsid w:val="4E270473"/>
    <w:multiLevelType w:val="multilevel"/>
    <w:tmpl w:val="B4406D64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52FC53C8"/>
    <w:multiLevelType w:val="hybridMultilevel"/>
    <w:tmpl w:val="A38C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C6451"/>
    <w:multiLevelType w:val="hybridMultilevel"/>
    <w:tmpl w:val="92B25516"/>
    <w:lvl w:ilvl="0" w:tplc="6D2834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33B1B48"/>
    <w:multiLevelType w:val="hybridMultilevel"/>
    <w:tmpl w:val="AED6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D490A"/>
    <w:multiLevelType w:val="multilevel"/>
    <w:tmpl w:val="892E4DE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66CE3FCD"/>
    <w:multiLevelType w:val="hybridMultilevel"/>
    <w:tmpl w:val="53C2A8DC"/>
    <w:lvl w:ilvl="0" w:tplc="9EAE05E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E41AE"/>
    <w:multiLevelType w:val="hybridMultilevel"/>
    <w:tmpl w:val="AF34E6D8"/>
    <w:lvl w:ilvl="0" w:tplc="8C7E667A">
      <w:start w:val="4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E3F2A09"/>
    <w:multiLevelType w:val="hybridMultilevel"/>
    <w:tmpl w:val="A55A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077C60"/>
    <w:multiLevelType w:val="hybridMultilevel"/>
    <w:tmpl w:val="C9321DA4"/>
    <w:lvl w:ilvl="0" w:tplc="5B484C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D14B0"/>
    <w:multiLevelType w:val="multilevel"/>
    <w:tmpl w:val="9DE0423A"/>
    <w:lvl w:ilvl="0">
      <w:start w:val="1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3"/>
  </w:num>
  <w:num w:numId="5">
    <w:abstractNumId w:val="20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22"/>
  </w:num>
  <w:num w:numId="11">
    <w:abstractNumId w:val="14"/>
  </w:num>
  <w:num w:numId="12">
    <w:abstractNumId w:val="1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0"/>
  </w:num>
  <w:num w:numId="16">
    <w:abstractNumId w:val="19"/>
  </w:num>
  <w:num w:numId="17">
    <w:abstractNumId w:val="11"/>
  </w:num>
  <w:num w:numId="18">
    <w:abstractNumId w:val="12"/>
  </w:num>
  <w:num w:numId="19">
    <w:abstractNumId w:val="23"/>
  </w:num>
  <w:num w:numId="20">
    <w:abstractNumId w:val="15"/>
  </w:num>
  <w:num w:numId="21">
    <w:abstractNumId w:val="6"/>
  </w:num>
  <w:num w:numId="22">
    <w:abstractNumId w:val="21"/>
  </w:num>
  <w:num w:numId="23">
    <w:abstractNumId w:val="10"/>
  </w:num>
  <w:num w:numId="24">
    <w:abstractNumId w:val="18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7BE"/>
    <w:rsid w:val="00221862"/>
    <w:rsid w:val="00761AC6"/>
    <w:rsid w:val="008D3351"/>
    <w:rsid w:val="00D17648"/>
    <w:rsid w:val="00F227BE"/>
    <w:rsid w:val="00FE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227B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227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227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nhideWhenUsed/>
    <w:qFormat/>
    <w:rsid w:val="00F227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227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227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F22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227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227B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227B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4">
    <w:name w:val="Body Text Indent"/>
    <w:basedOn w:val="a0"/>
    <w:link w:val="a5"/>
    <w:rsid w:val="00F227BE"/>
    <w:pPr>
      <w:ind w:firstLine="567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F227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F227BE"/>
    <w:rPr>
      <w:sz w:val="24"/>
    </w:rPr>
  </w:style>
  <w:style w:type="character" w:customStyle="1" w:styleId="a7">
    <w:name w:val="Основной текст Знак"/>
    <w:basedOn w:val="a1"/>
    <w:link w:val="a6"/>
    <w:rsid w:val="00F227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0"/>
    <w:link w:val="a9"/>
    <w:uiPriority w:val="99"/>
    <w:rsid w:val="00F227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227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F22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er"/>
    <w:basedOn w:val="a0"/>
    <w:link w:val="ab"/>
    <w:uiPriority w:val="99"/>
    <w:unhideWhenUsed/>
    <w:rsid w:val="00F227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227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0"/>
    <w:link w:val="ad"/>
    <w:qFormat/>
    <w:rsid w:val="00F227BE"/>
    <w:pPr>
      <w:jc w:val="center"/>
    </w:pPr>
    <w:rPr>
      <w:b/>
      <w:bCs/>
      <w:i/>
      <w:iCs/>
      <w:sz w:val="24"/>
      <w:szCs w:val="24"/>
    </w:rPr>
  </w:style>
  <w:style w:type="character" w:customStyle="1" w:styleId="ad">
    <w:name w:val="Название Знак"/>
    <w:basedOn w:val="a1"/>
    <w:link w:val="ac"/>
    <w:rsid w:val="00F227B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e">
    <w:name w:val="Normal (Web)"/>
    <w:basedOn w:val="a0"/>
    <w:uiPriority w:val="99"/>
    <w:unhideWhenUsed/>
    <w:rsid w:val="00F227B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Заголовок"/>
    <w:basedOn w:val="a0"/>
    <w:next w:val="a6"/>
    <w:rsid w:val="00F227BE"/>
    <w:pPr>
      <w:suppressAutoHyphens/>
      <w:jc w:val="center"/>
    </w:pPr>
    <w:rPr>
      <w:b/>
      <w:bCs/>
      <w:i/>
      <w:iCs/>
      <w:sz w:val="24"/>
      <w:szCs w:val="24"/>
      <w:lang w:eastAsia="zh-CN"/>
    </w:rPr>
  </w:style>
  <w:style w:type="paragraph" w:styleId="af0">
    <w:name w:val="List Paragraph"/>
    <w:aliases w:val="Содержание. 2 уровень,подтабл"/>
    <w:basedOn w:val="a0"/>
    <w:link w:val="af1"/>
    <w:uiPriority w:val="34"/>
    <w:qFormat/>
    <w:rsid w:val="00F227BE"/>
    <w:pPr>
      <w:widowControl w:val="0"/>
      <w:autoSpaceDE w:val="0"/>
      <w:autoSpaceDN w:val="0"/>
      <w:ind w:left="721" w:right="781" w:firstLine="708"/>
      <w:jc w:val="both"/>
    </w:pPr>
    <w:rPr>
      <w:sz w:val="22"/>
      <w:szCs w:val="22"/>
      <w:lang w:bidi="ru-RU"/>
    </w:rPr>
  </w:style>
  <w:style w:type="paragraph" w:customStyle="1" w:styleId="Default">
    <w:name w:val="Default"/>
    <w:rsid w:val="00F227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F227B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F227BE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page number"/>
    <w:basedOn w:val="a1"/>
    <w:rsid w:val="00F227BE"/>
  </w:style>
  <w:style w:type="paragraph" w:styleId="af5">
    <w:name w:val="footnote text"/>
    <w:basedOn w:val="a0"/>
    <w:link w:val="af6"/>
    <w:uiPriority w:val="99"/>
    <w:semiHidden/>
    <w:rsid w:val="00F227BE"/>
  </w:style>
  <w:style w:type="character" w:customStyle="1" w:styleId="af6">
    <w:name w:val="Текст сноски Знак"/>
    <w:basedOn w:val="a1"/>
    <w:link w:val="af5"/>
    <w:uiPriority w:val="99"/>
    <w:semiHidden/>
    <w:rsid w:val="00F227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AЗнак сноски зел"/>
    <w:rsid w:val="00F227BE"/>
    <w:rPr>
      <w:vertAlign w:val="superscript"/>
    </w:rPr>
  </w:style>
  <w:style w:type="paragraph" w:customStyle="1" w:styleId="11">
    <w:name w:val="Верхний колонтитул1"/>
    <w:basedOn w:val="a0"/>
    <w:rsid w:val="00F227BE"/>
    <w:pPr>
      <w:tabs>
        <w:tab w:val="center" w:pos="4677"/>
        <w:tab w:val="right" w:pos="9355"/>
      </w:tabs>
    </w:pPr>
    <w:rPr>
      <w:lang w:eastAsia="ja-JP"/>
    </w:rPr>
  </w:style>
  <w:style w:type="paragraph" w:customStyle="1" w:styleId="a">
    <w:name w:val="Осн_текст_с_отст"/>
    <w:basedOn w:val="a0"/>
    <w:uiPriority w:val="99"/>
    <w:rsid w:val="00F227BE"/>
    <w:pPr>
      <w:numPr>
        <w:numId w:val="7"/>
      </w:numPr>
      <w:tabs>
        <w:tab w:val="clear" w:pos="1155"/>
      </w:tabs>
      <w:spacing w:after="120"/>
      <w:ind w:left="567" w:firstLine="0"/>
      <w:jc w:val="both"/>
    </w:pPr>
    <w:rPr>
      <w:sz w:val="24"/>
      <w:szCs w:val="24"/>
    </w:rPr>
  </w:style>
  <w:style w:type="character" w:styleId="af8">
    <w:name w:val="Hyperlink"/>
    <w:basedOn w:val="a1"/>
    <w:uiPriority w:val="99"/>
    <w:unhideWhenUsed/>
    <w:rsid w:val="00F227BE"/>
    <w:rPr>
      <w:rFonts w:cs="Times New Roman"/>
      <w:color w:val="0000FF"/>
      <w:u w:val="single"/>
    </w:rPr>
  </w:style>
  <w:style w:type="paragraph" w:customStyle="1" w:styleId="pc">
    <w:name w:val="pc"/>
    <w:basedOn w:val="a0"/>
    <w:rsid w:val="00F227BE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F227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227BE"/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2"/>
    <w:uiPriority w:val="39"/>
    <w:rsid w:val="00F22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Текст примечания Знак"/>
    <w:link w:val="afb"/>
    <w:uiPriority w:val="99"/>
    <w:rsid w:val="00F227BE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annotation text"/>
    <w:basedOn w:val="a0"/>
    <w:link w:val="afa"/>
    <w:uiPriority w:val="99"/>
    <w:unhideWhenUsed/>
    <w:rsid w:val="00F227BE"/>
    <w:rPr>
      <w:lang w:eastAsia="en-US"/>
    </w:rPr>
  </w:style>
  <w:style w:type="character" w:customStyle="1" w:styleId="12">
    <w:name w:val="Текст примечания Знак1"/>
    <w:basedOn w:val="a1"/>
    <w:uiPriority w:val="99"/>
    <w:semiHidden/>
    <w:rsid w:val="00F227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annotation reference"/>
    <w:uiPriority w:val="99"/>
    <w:unhideWhenUsed/>
    <w:rsid w:val="00F227BE"/>
    <w:rPr>
      <w:sz w:val="16"/>
      <w:szCs w:val="16"/>
    </w:rPr>
  </w:style>
  <w:style w:type="paragraph" w:styleId="HTML">
    <w:name w:val="HTML Preformatted"/>
    <w:basedOn w:val="a0"/>
    <w:link w:val="HTML0"/>
    <w:rsid w:val="00F227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F227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227BE"/>
    <w:rPr>
      <w:b/>
      <w:bCs/>
      <w:lang w:eastAsia="ru-RU"/>
    </w:rPr>
  </w:style>
  <w:style w:type="character" w:customStyle="1" w:styleId="afe">
    <w:name w:val="Тема примечания Знак"/>
    <w:basedOn w:val="12"/>
    <w:link w:val="afd"/>
    <w:uiPriority w:val="99"/>
    <w:semiHidden/>
    <w:rsid w:val="00F227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Основной текст_"/>
    <w:basedOn w:val="a1"/>
    <w:link w:val="13"/>
    <w:locked/>
    <w:rsid w:val="00F227BE"/>
    <w:rPr>
      <w:rFonts w:ascii="Trebuchet MS" w:eastAsia="Trebuchet MS" w:hAnsi="Trebuchet MS" w:cs="Trebuchet MS"/>
      <w:spacing w:val="-3"/>
      <w:sz w:val="11"/>
      <w:szCs w:val="11"/>
      <w:shd w:val="clear" w:color="auto" w:fill="FFFFFF"/>
    </w:rPr>
  </w:style>
  <w:style w:type="paragraph" w:customStyle="1" w:styleId="13">
    <w:name w:val="Основной текст1"/>
    <w:basedOn w:val="a0"/>
    <w:link w:val="aff"/>
    <w:rsid w:val="00F227BE"/>
    <w:pPr>
      <w:widowControl w:val="0"/>
      <w:shd w:val="clear" w:color="auto" w:fill="FFFFFF"/>
      <w:spacing w:before="180" w:line="138" w:lineRule="exact"/>
      <w:jc w:val="both"/>
    </w:pPr>
    <w:rPr>
      <w:rFonts w:ascii="Trebuchet MS" w:eastAsia="Trebuchet MS" w:hAnsi="Trebuchet MS" w:cs="Trebuchet MS"/>
      <w:spacing w:val="-3"/>
      <w:sz w:val="11"/>
      <w:szCs w:val="11"/>
      <w:lang w:eastAsia="en-US"/>
    </w:rPr>
  </w:style>
  <w:style w:type="character" w:customStyle="1" w:styleId="110">
    <w:name w:val="Основной текст (11)_"/>
    <w:basedOn w:val="a1"/>
    <w:link w:val="111"/>
    <w:locked/>
    <w:rsid w:val="00F227BE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F227BE"/>
    <w:pPr>
      <w:widowControl w:val="0"/>
      <w:shd w:val="clear" w:color="auto" w:fill="FFFFFF"/>
      <w:spacing w:before="1020" w:after="240" w:line="0" w:lineRule="atLeast"/>
      <w:ind w:hanging="680"/>
      <w:jc w:val="both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af1">
    <w:name w:val="Абзац списка Знак"/>
    <w:aliases w:val="Содержание. 2 уровень Знак,подтабл Знак"/>
    <w:link w:val="af0"/>
    <w:uiPriority w:val="34"/>
    <w:locked/>
    <w:rsid w:val="00F227BE"/>
    <w:rPr>
      <w:rFonts w:ascii="Times New Roman" w:eastAsia="Times New Roman" w:hAnsi="Times New Roman" w:cs="Times New Roman"/>
      <w:lang w:eastAsia="ru-RU" w:bidi="ru-RU"/>
    </w:rPr>
  </w:style>
  <w:style w:type="paragraph" w:customStyle="1" w:styleId="14">
    <w:name w:val="Обычный1"/>
    <w:autoRedefine/>
    <w:rsid w:val="00F227BE"/>
    <w:pPr>
      <w:widowControl w:val="0"/>
      <w:tabs>
        <w:tab w:val="left" w:pos="-3899"/>
        <w:tab w:val="left" w:pos="1440"/>
      </w:tabs>
      <w:spacing w:before="120" w:after="0" w:line="240" w:lineRule="auto"/>
      <w:ind w:firstLine="539"/>
      <w:jc w:val="both"/>
    </w:pPr>
    <w:rPr>
      <w:rFonts w:ascii="Times New Roman" w:eastAsia="ヒラギノ角ゴ Pro W3" w:hAnsi="Times New Roman" w:cs="Times New Roman"/>
      <w:b/>
      <w:color w:val="000000"/>
      <w:sz w:val="28"/>
      <w:szCs w:val="28"/>
      <w:lang w:eastAsia="ru-RU"/>
    </w:rPr>
  </w:style>
  <w:style w:type="paragraph" w:customStyle="1" w:styleId="21">
    <w:name w:val="Обычный2"/>
    <w:rsid w:val="00F227B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6489</Words>
  <Characters>36993</Characters>
  <Application>Microsoft Office Word</Application>
  <DocSecurity>0</DocSecurity>
  <Lines>308</Lines>
  <Paragraphs>86</Paragraphs>
  <ScaleCrop>false</ScaleCrop>
  <Company/>
  <LinksUpToDate>false</LinksUpToDate>
  <CharactersWithSpaces>43396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ndontsova</dc:creator>
  <cp:lastModifiedBy>brovkinaira</cp:lastModifiedBy>
  <cp:revision>2</cp:revision>
  <dcterms:created xsi:type="dcterms:W3CDTF">2020-10-03T07:27:00Z</dcterms:created>
  <dcterms:modified xsi:type="dcterms:W3CDTF">2020-10-03T07:27:00Z</dcterms:modified>
</cp:coreProperties>
</file>