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6D6B">
      <w:pPr>
        <w:shd w:val="clear" w:color="auto" w:fill="FFFFFF" w:themeFill="background1"/>
        <w:spacing w:after="0" w:line="230" w:lineRule="auto"/>
        <w:jc w:val="center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-4"/>
          <w:sz w:val="28"/>
          <w:szCs w:val="28"/>
        </w:rPr>
        <w:t xml:space="preserve">перечень образовательных программ Среднего профессионального образования ДЛЯ ПРОВЕДЕНИЯ ВНУТРЕННЕГО АККРЕДИТАЦИОННОГО МОНИТОРИНГА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В 2026 ГОДУ</w:t>
      </w:r>
    </w:p>
    <w:p w14:paraId="78D883AE">
      <w:pPr>
        <w:shd w:val="clear" w:color="auto" w:fill="FFFFFF" w:themeFill="background1"/>
        <w:spacing w:after="0" w:line="230" w:lineRule="auto"/>
        <w:jc w:val="center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</w:p>
    <w:p w14:paraId="54A3DD29">
      <w:pPr>
        <w:shd w:val="clear" w:color="auto" w:fill="FFFFFF" w:themeFill="background1"/>
        <w:spacing w:after="0" w:line="230" w:lineRule="auto"/>
        <w:rPr>
          <w:rFonts w:ascii="Times New Roman" w:hAnsi="Times New Roman" w:cs="Times New Roman"/>
          <w:b/>
          <w:caps/>
          <w:spacing w:val="-4"/>
          <w:sz w:val="28"/>
          <w:szCs w:val="28"/>
        </w:rPr>
      </w:pPr>
    </w:p>
    <w:tbl>
      <w:tblPr>
        <w:tblStyle w:val="5"/>
        <w:tblW w:w="1516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103"/>
        <w:gridCol w:w="6237"/>
        <w:gridCol w:w="3261"/>
      </w:tblGrid>
      <w:tr w14:paraId="0D80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tblHeader/>
        </w:trPr>
        <w:tc>
          <w:tcPr>
            <w:tcW w:w="567" w:type="dxa"/>
          </w:tcPr>
          <w:p w14:paraId="03194F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210723680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</w:tcPr>
          <w:p w14:paraId="40353430">
            <w:pPr>
              <w:shd w:val="clear" w:color="auto" w:fill="FFFFFF" w:themeFill="background1"/>
              <w:spacing w:after="0" w:line="240" w:lineRule="auto"/>
              <w:ind w:right="-125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Код и наименование образовательной программы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</w:tcPr>
          <w:p w14:paraId="1CF86A2C">
            <w:pPr>
              <w:shd w:val="clear" w:color="auto" w:fill="FFFFFF" w:themeFill="background1"/>
              <w:spacing w:after="0" w:line="240" w:lineRule="auto"/>
              <w:ind w:left="34" w:right="34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специальности</w:t>
            </w:r>
          </w:p>
        </w:tc>
        <w:tc>
          <w:tcPr>
            <w:tcW w:w="3261" w:type="dxa"/>
            <w:shd w:val="clear" w:color="auto" w:fill="FFFFFF" w:themeFill="background1"/>
          </w:tcPr>
          <w:p w14:paraId="4CD9F4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Комплекты</w:t>
            </w:r>
          </w:p>
          <w:p w14:paraId="48359A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документов по годам начала подготовки</w:t>
            </w:r>
          </w:p>
        </w:tc>
      </w:tr>
      <w:bookmarkEnd w:id="0"/>
      <w:tr w14:paraId="498A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67" w:type="dxa"/>
          </w:tcPr>
          <w:p w14:paraId="2E512A0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18884D56">
            <w:pPr>
              <w:shd w:val="clear" w:color="auto" w:fill="FFFFFF" w:themeFill="background1"/>
              <w:spacing w:after="0" w:line="23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08.02.01 Строительство и эксплуатация зданий и сооружений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7AE92BD8">
            <w:pPr>
              <w:shd w:val="clear" w:color="auto" w:fill="FFFFFF" w:themeFill="background1"/>
              <w:spacing w:after="0" w:line="230" w:lineRule="auto"/>
              <w:ind w:left="34" w:right="34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Строительство и эксплуатация зданий и сооружений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 xml:space="preserve"> (на базе основного общего образования)</w:t>
            </w:r>
          </w:p>
        </w:tc>
        <w:tc>
          <w:tcPr>
            <w:tcW w:w="3261" w:type="dxa"/>
          </w:tcPr>
          <w:p w14:paraId="7D34223E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17BDCF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12E45D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7E55C0A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706E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47B08B1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3BC1A101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1417FE58">
            <w:pPr>
              <w:shd w:val="clear" w:color="auto" w:fill="FFFFFF" w:themeFill="background1"/>
              <w:spacing w:after="0" w:line="230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Строительство и эксплуатация зданий и сооружений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 xml:space="preserve"> (на базе среднего общего образования)</w:t>
            </w:r>
          </w:p>
        </w:tc>
        <w:tc>
          <w:tcPr>
            <w:tcW w:w="3261" w:type="dxa"/>
          </w:tcPr>
          <w:p w14:paraId="23A146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1F0201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1191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567" w:type="dxa"/>
            <w:vMerge w:val="restart"/>
          </w:tcPr>
          <w:p w14:paraId="7EAB68F8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6FEE98B6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08.02.05 Строительство и эксплуатация автомобильных дорог и аэродромов  </w:t>
            </w:r>
          </w:p>
          <w:p w14:paraId="0BBC6CD9">
            <w:pPr>
              <w:shd w:val="clear" w:color="auto" w:fill="FFFFFF" w:themeFill="background1"/>
              <w:spacing w:after="0" w:line="240" w:lineRule="auto"/>
              <w:ind w:right="114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  <w:p w14:paraId="198210C5">
            <w:pPr>
              <w:shd w:val="clear" w:color="auto" w:fill="FFFFFF" w:themeFill="background1"/>
              <w:spacing w:after="0" w:line="240" w:lineRule="auto"/>
              <w:ind w:right="114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  <w:p w14:paraId="36A08970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08.02.12 Строительство и эксплуатация автомобильных дорог, аэродромов и городских путей сообщения 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542BE685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Строительство и эксплуатация автомобильных дорог и аэродромов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14:paraId="4A6B207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58245D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63F168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9E3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567" w:type="dxa"/>
            <w:vMerge w:val="continue"/>
          </w:tcPr>
          <w:p w14:paraId="0C2CA302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20943BD4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73591096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Строительство и эксплуатация автомобильных дорог, аэродромов и городских путей сообщения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образования,4)</w:t>
            </w:r>
          </w:p>
        </w:tc>
        <w:tc>
          <w:tcPr>
            <w:tcW w:w="3261" w:type="dxa"/>
          </w:tcPr>
          <w:p w14:paraId="097BE747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0CDDE5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6279C0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F4D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567" w:type="dxa"/>
          </w:tcPr>
          <w:p w14:paraId="4C248269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3EA1FCFC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08.02.13 Монтаж и эксплуатация внутренних сантехнических устройств, кондиционирования воздуха и вентиляции 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1DA6DD09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и эксплуатация внутренних сантехнических устройств, кондиционирования воздуха и вентиляции (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на базе основного общего образования,4)</w:t>
            </w:r>
          </w:p>
        </w:tc>
        <w:tc>
          <w:tcPr>
            <w:tcW w:w="3261" w:type="dxa"/>
          </w:tcPr>
          <w:p w14:paraId="03CAB21C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3D1173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4F3B4E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66CA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2F2E5AD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113DE9BE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09.02.01 Компьютерные системы и комплексы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675F94C8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Компьютерные системы и комплексы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 xml:space="preserve"> (на базе основного общего образования)</w:t>
            </w:r>
          </w:p>
        </w:tc>
        <w:tc>
          <w:tcPr>
            <w:tcW w:w="3261" w:type="dxa"/>
          </w:tcPr>
          <w:p w14:paraId="2481D2A5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408366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4B99F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467F5C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376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392E3FD7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03A4F76C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7F7CA84A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Компьютерные системы и комплексы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 xml:space="preserve"> (на базе среднего общего образования)</w:t>
            </w:r>
          </w:p>
        </w:tc>
        <w:tc>
          <w:tcPr>
            <w:tcW w:w="3261" w:type="dxa"/>
          </w:tcPr>
          <w:p w14:paraId="46282E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0B266F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4C82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0595DBAF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4CD861D2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5EBAB65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Информационные системы и программирование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</w:p>
        </w:tc>
        <w:tc>
          <w:tcPr>
            <w:tcW w:w="3261" w:type="dxa"/>
          </w:tcPr>
          <w:p w14:paraId="16B104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034CBF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66C3F9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68BF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472D959C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0DD2A2FC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226ACDB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Информационные системы и программирование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среднего общего образования)</w:t>
            </w:r>
          </w:p>
        </w:tc>
        <w:tc>
          <w:tcPr>
            <w:tcW w:w="3261" w:type="dxa"/>
          </w:tcPr>
          <w:p w14:paraId="5FEFB0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26BD9E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63F6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67" w:type="dxa"/>
          </w:tcPr>
          <w:p w14:paraId="2C491773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064838EA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11.02.17 Разработка электронных устройств и систем 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6F413F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Разработка электронных устройств и систем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на базе основного общего образования,4)</w:t>
            </w:r>
          </w:p>
        </w:tc>
        <w:tc>
          <w:tcPr>
            <w:tcW w:w="3261" w:type="dxa"/>
          </w:tcPr>
          <w:p w14:paraId="20D3AD55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53B571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4A96E8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50A3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7E5B0500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55E333EC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11.02.16 Монтаж, техническое обслуживание и ремонт электронных приборов и устройств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3A8822EB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Монтаж, техническое обслуживание и ремонт электронных приборов и устройств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, ФГОС-2016 и ФГОС-2021)</w:t>
            </w:r>
          </w:p>
        </w:tc>
        <w:tc>
          <w:tcPr>
            <w:tcW w:w="3261" w:type="dxa"/>
          </w:tcPr>
          <w:p w14:paraId="39146386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1E36F3C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506155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25B2F4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5EED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605275F3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5AB8E7D9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12.02.10 Монтаж, техническое обслуживание и ремонт биотехнических и медицинских аппаратов и систем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0AA72CDB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Монтаж, техническое обслуживание и ремонт биотехнических и медицинских аппаратов и систем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</w:p>
        </w:tc>
        <w:tc>
          <w:tcPr>
            <w:tcW w:w="3261" w:type="dxa"/>
          </w:tcPr>
          <w:p w14:paraId="765023AE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38CC923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2C8C20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6663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67" w:type="dxa"/>
          </w:tcPr>
          <w:p w14:paraId="79C179A6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01E0ADD5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15.02.16 Технология машиностроения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4A586F83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Технология машиностроения (на базе основного общего образования, 4)</w:t>
            </w:r>
          </w:p>
        </w:tc>
        <w:tc>
          <w:tcPr>
            <w:tcW w:w="3261" w:type="dxa"/>
          </w:tcPr>
          <w:p w14:paraId="1E7C596F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28947A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7BFCB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20D082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A79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67" w:type="dxa"/>
            <w:vMerge w:val="restart"/>
          </w:tcPr>
          <w:p w14:paraId="46F5088C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752C9A4E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15.02.10 Мехатроника и мобильная робототехника (по отраслям)</w:t>
            </w:r>
          </w:p>
          <w:p w14:paraId="6E398917">
            <w:pPr>
              <w:shd w:val="clear" w:color="auto" w:fill="FFFFFF" w:themeFill="background1"/>
              <w:spacing w:after="0" w:line="252" w:lineRule="auto"/>
              <w:ind w:right="114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  <w:p w14:paraId="207A77C7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15.02.10 Мехатроника и робототехника (по отраслям)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131DD178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Мехатроника и мобильная робототехника (по отраслям)</w:t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</w:p>
        </w:tc>
        <w:tc>
          <w:tcPr>
            <w:tcW w:w="3261" w:type="dxa"/>
          </w:tcPr>
          <w:p w14:paraId="00F178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4FC1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67" w:type="dxa"/>
            <w:vMerge w:val="continue"/>
          </w:tcPr>
          <w:p w14:paraId="37C482F6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1FE52AA6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40742F26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Мехатроника и робототехника (по отраслям)</w:t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</w:p>
        </w:tc>
        <w:tc>
          <w:tcPr>
            <w:tcW w:w="3261" w:type="dxa"/>
          </w:tcPr>
          <w:p w14:paraId="4B231DEF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0C11A1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48405A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2FB0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567" w:type="dxa"/>
            <w:vMerge w:val="restart"/>
          </w:tcPr>
          <w:p w14:paraId="35CDDAD0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5F9842AB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15.02.14 Оснащение средствами автоматизации технологических процессов и производств (по отраслям)</w:t>
            </w:r>
          </w:p>
          <w:p w14:paraId="277F4B02">
            <w:pPr>
              <w:shd w:val="clear" w:color="auto" w:fill="FFFFFF" w:themeFill="background1"/>
              <w:spacing w:after="0" w:line="252" w:lineRule="auto"/>
              <w:ind w:right="114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  <w:p w14:paraId="622D54D5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15.02.18 Техническая эксплуатация и обслуживание роботизированного производства (по отраслям)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3EA219CB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Оснащение средствами автоматизации технологических процессов и производств (по отраслям)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</w:p>
        </w:tc>
        <w:tc>
          <w:tcPr>
            <w:tcW w:w="3261" w:type="dxa"/>
          </w:tcPr>
          <w:p w14:paraId="40CA13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35E642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2A50CB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ADB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567" w:type="dxa"/>
            <w:vMerge w:val="continue"/>
          </w:tcPr>
          <w:p w14:paraId="243FE908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7875654E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6CC450F8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Техническая эксплуатация и обслуживание роботизированного производства (по отраслям)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 xml:space="preserve"> (на базе основного общего образования,4)</w:t>
            </w:r>
          </w:p>
        </w:tc>
        <w:tc>
          <w:tcPr>
            <w:tcW w:w="3261" w:type="dxa"/>
          </w:tcPr>
          <w:p w14:paraId="576A87E2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188794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31DB6E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B1C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609FFA1E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AA64623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21.02.19 Землеустройство</w:t>
            </w:r>
          </w:p>
          <w:p w14:paraId="4B0D50F3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2AE0BED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Землеустройство (на базе основного общего образования,4)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E50EB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4EC43B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68EB003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4D6860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301E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6007E899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2572A304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35C4CE65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Техническая эксплуатация подъемно-транспортных, строительных, дорожных машин и оборудования (по отраслям) (на базе основного общего образования)</w:t>
            </w:r>
          </w:p>
        </w:tc>
        <w:tc>
          <w:tcPr>
            <w:tcW w:w="3261" w:type="dxa"/>
          </w:tcPr>
          <w:p w14:paraId="3EC2874F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65B6E5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58DE1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49D5E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479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1924D914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5E782BD5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27.02.07 Управление качеством продукции, процессов и услуг (по отраслям)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38B48017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Управление качеством продукции, процессов и услуг (по отраслям) (на базе основного общего образования,4)</w:t>
            </w:r>
          </w:p>
        </w:tc>
        <w:tc>
          <w:tcPr>
            <w:tcW w:w="3261" w:type="dxa"/>
          </w:tcPr>
          <w:p w14:paraId="41A129AC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5F66E2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11541D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3313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67" w:type="dxa"/>
            <w:vMerge w:val="restart"/>
          </w:tcPr>
          <w:p w14:paraId="6F264361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368D6D9E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34.02.01 Сестринское дело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0A792C33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Сестринское дело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 xml:space="preserve"> (на базе основного общего образования,4)</w:t>
            </w:r>
          </w:p>
        </w:tc>
        <w:tc>
          <w:tcPr>
            <w:tcW w:w="3261" w:type="dxa"/>
          </w:tcPr>
          <w:p w14:paraId="0F6415AF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492DC8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6F8835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4482B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  <w:vMerge w:val="continue"/>
          </w:tcPr>
          <w:p w14:paraId="670955A2">
            <w:pPr>
              <w:shd w:val="clear" w:color="auto" w:fill="FFFFFF" w:themeFill="background1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  <w:shd w:val="clear" w:color="auto" w:fill="auto"/>
            <w:tcMar>
              <w:left w:w="28" w:type="dxa"/>
              <w:right w:w="28" w:type="dxa"/>
            </w:tcMar>
          </w:tcPr>
          <w:p w14:paraId="7EE3B826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07AA87A4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Сестринское дело (на базе среднего общего образования, 4)</w:t>
            </w:r>
          </w:p>
        </w:tc>
        <w:tc>
          <w:tcPr>
            <w:tcW w:w="3261" w:type="dxa"/>
          </w:tcPr>
          <w:p w14:paraId="043BB3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4A12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</w:tcPr>
          <w:p w14:paraId="7BE2E9EA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3E5426F3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38.02.01 Экономика и </w:t>
            </w:r>
            <w:r>
              <w:rPr>
                <w:rFonts w:ascii="Times New Roman" w:hAnsi="Times New Roman" w:eastAsia="Times New Roman" w:cs="Times New Roman"/>
                <w:bCs/>
                <w:spacing w:val="-4"/>
                <w:sz w:val="28"/>
                <w:szCs w:val="28"/>
                <w:lang w:eastAsia="ru-RU"/>
              </w:rPr>
              <w:t>бухгалтерский учет (по отраслям)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18163E41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Экономика и </w:t>
            </w:r>
            <w:r>
              <w:rPr>
                <w:rFonts w:ascii="Times New Roman" w:hAnsi="Times New Roman" w:eastAsia="Times New Roman" w:cs="Times New Roman"/>
                <w:bCs/>
                <w:spacing w:val="-4"/>
                <w:sz w:val="28"/>
                <w:szCs w:val="28"/>
                <w:lang w:eastAsia="ru-RU"/>
              </w:rPr>
              <w:t>бухгалтерский учет (по отраслям)</w:t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образования)</w:t>
            </w:r>
          </w:p>
        </w:tc>
        <w:tc>
          <w:tcPr>
            <w:tcW w:w="3261" w:type="dxa"/>
          </w:tcPr>
          <w:p w14:paraId="1586A677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40E53D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50490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14:paraId="6CF0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67" w:type="dxa"/>
          </w:tcPr>
          <w:p w14:paraId="3E4E48A4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tcMar>
              <w:left w:w="28" w:type="dxa"/>
              <w:right w:w="28" w:type="dxa"/>
            </w:tcMar>
          </w:tcPr>
          <w:p w14:paraId="052E747B">
            <w:pPr>
              <w:shd w:val="clear" w:color="auto" w:fill="FFFFFF" w:themeFill="background1"/>
              <w:spacing w:after="0" w:line="240" w:lineRule="auto"/>
              <w:ind w:right="114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54.02.01 Дизайн (по отраслям)</w:t>
            </w:r>
          </w:p>
        </w:tc>
        <w:tc>
          <w:tcPr>
            <w:tcW w:w="6237" w:type="dxa"/>
            <w:shd w:val="clear" w:color="auto" w:fill="auto"/>
            <w:tcMar>
              <w:left w:w="28" w:type="dxa"/>
              <w:right w:w="28" w:type="dxa"/>
            </w:tcMar>
          </w:tcPr>
          <w:p w14:paraId="1243453E">
            <w:pPr>
              <w:shd w:val="clear" w:color="auto" w:fill="FFFFFF" w:themeFill="background1"/>
              <w:spacing w:after="0" w:line="240" w:lineRule="auto"/>
              <w:ind w:left="34" w:right="34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Дизайн (по отраслям)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1" w:type="dxa"/>
          </w:tcPr>
          <w:p w14:paraId="3477B856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  <w:bookmarkStart w:id="1" w:name="_GoBack"/>
            <w:bookmarkEnd w:id="1"/>
          </w:p>
          <w:p w14:paraId="288BB3C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1B092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35F203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76445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168" w:type="dxa"/>
            <w:gridSpan w:val="4"/>
          </w:tcPr>
          <w:p w14:paraId="38EE4B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ФИЛИАЛ</w:t>
            </w:r>
          </w:p>
        </w:tc>
      </w:tr>
      <w:tr w14:paraId="3A10D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2AAC7269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021E47F1">
            <w:pPr>
              <w:shd w:val="clear" w:color="auto" w:fill="FFFFFF" w:themeFill="background1"/>
              <w:spacing w:after="0" w:line="252" w:lineRule="auto"/>
              <w:ind w:right="11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21.02.19 Землеустройство </w:t>
            </w:r>
          </w:p>
        </w:tc>
        <w:tc>
          <w:tcPr>
            <w:tcW w:w="6237" w:type="dxa"/>
            <w:shd w:val="clear" w:color="auto" w:fill="auto"/>
          </w:tcPr>
          <w:p w14:paraId="5CDDABE3">
            <w:pPr>
              <w:shd w:val="clear" w:color="auto" w:fill="FFFFFF" w:themeFill="background1"/>
              <w:spacing w:after="0" w:line="252" w:lineRule="auto"/>
              <w:ind w:left="34" w:right="34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Землеустройство (на базе основного общего образования, 4)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817BB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206870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5D75EE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73887E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2998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83A69E2">
            <w:pPr>
              <w:pStyle w:val="6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42F27AE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54.02.01 Дизайн (по отраслям)</w:t>
            </w:r>
          </w:p>
        </w:tc>
        <w:tc>
          <w:tcPr>
            <w:tcW w:w="62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FE94DA">
            <w:pPr>
              <w:shd w:val="clear" w:color="auto" w:fill="FFFFFF" w:themeFill="background1"/>
              <w:spacing w:after="0" w:line="240" w:lineRule="auto"/>
              <w:ind w:left="34" w:right="34"/>
              <w:jc w:val="both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Дизайн (по отраслям)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eastAsia="ru-RU"/>
              </w:rPr>
              <w:t>(на базе основного общего образования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4E5E6">
            <w:pPr>
              <w:shd w:val="clear" w:color="auto" w:fill="FFFFFF" w:themeFill="background1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40C872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7D1D65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1410ED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</w:tbl>
    <w:p w14:paraId="02D080D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</w:rPr>
      </w:pPr>
    </w:p>
    <w:sectPr>
      <w:pgSz w:w="16838" w:h="11906" w:orient="landscape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A8514B"/>
    <w:multiLevelType w:val="multilevel"/>
    <w:tmpl w:val="13A8514B"/>
    <w:lvl w:ilvl="0" w:tentative="0">
      <w:start w:val="1"/>
      <w:numFmt w:val="decimal"/>
      <w:lvlText w:val="%1."/>
      <w:lvlJc w:val="left"/>
      <w:pPr>
        <w:ind w:left="644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021AB"/>
    <w:multiLevelType w:val="multilevel"/>
    <w:tmpl w:val="4EF021A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7B"/>
    <w:rsid w:val="00000F94"/>
    <w:rsid w:val="000143B4"/>
    <w:rsid w:val="000151BB"/>
    <w:rsid w:val="00026898"/>
    <w:rsid w:val="00027154"/>
    <w:rsid w:val="00030208"/>
    <w:rsid w:val="0003146E"/>
    <w:rsid w:val="00034DD2"/>
    <w:rsid w:val="00044E6C"/>
    <w:rsid w:val="000508B9"/>
    <w:rsid w:val="00057B2C"/>
    <w:rsid w:val="00057D95"/>
    <w:rsid w:val="0006159E"/>
    <w:rsid w:val="000762BD"/>
    <w:rsid w:val="00083C92"/>
    <w:rsid w:val="000B320A"/>
    <w:rsid w:val="000D499D"/>
    <w:rsid w:val="000E332D"/>
    <w:rsid w:val="000E42F7"/>
    <w:rsid w:val="000F5888"/>
    <w:rsid w:val="001363D4"/>
    <w:rsid w:val="001372A4"/>
    <w:rsid w:val="001406A1"/>
    <w:rsid w:val="00154098"/>
    <w:rsid w:val="00182C7F"/>
    <w:rsid w:val="00195880"/>
    <w:rsid w:val="001A1B67"/>
    <w:rsid w:val="001A1D96"/>
    <w:rsid w:val="001C2964"/>
    <w:rsid w:val="001C3F01"/>
    <w:rsid w:val="001E1529"/>
    <w:rsid w:val="001E6A8D"/>
    <w:rsid w:val="001F3D31"/>
    <w:rsid w:val="001F48F4"/>
    <w:rsid w:val="001F585B"/>
    <w:rsid w:val="00204F44"/>
    <w:rsid w:val="00223D52"/>
    <w:rsid w:val="00227D53"/>
    <w:rsid w:val="0023578E"/>
    <w:rsid w:val="002368A7"/>
    <w:rsid w:val="00242B82"/>
    <w:rsid w:val="002556CA"/>
    <w:rsid w:val="002666BC"/>
    <w:rsid w:val="00277458"/>
    <w:rsid w:val="0028385B"/>
    <w:rsid w:val="002A3A8C"/>
    <w:rsid w:val="002C00E7"/>
    <w:rsid w:val="002D271C"/>
    <w:rsid w:val="00312BA4"/>
    <w:rsid w:val="00351D51"/>
    <w:rsid w:val="003528BA"/>
    <w:rsid w:val="00360FBF"/>
    <w:rsid w:val="00362895"/>
    <w:rsid w:val="00363B21"/>
    <w:rsid w:val="003744BD"/>
    <w:rsid w:val="0038356D"/>
    <w:rsid w:val="003860BC"/>
    <w:rsid w:val="00390FAC"/>
    <w:rsid w:val="0039188D"/>
    <w:rsid w:val="003A5D46"/>
    <w:rsid w:val="003A6977"/>
    <w:rsid w:val="003B785D"/>
    <w:rsid w:val="003C3F0B"/>
    <w:rsid w:val="003D418A"/>
    <w:rsid w:val="003E4127"/>
    <w:rsid w:val="003E5A1A"/>
    <w:rsid w:val="004123A8"/>
    <w:rsid w:val="00413D4A"/>
    <w:rsid w:val="004202EB"/>
    <w:rsid w:val="0044024F"/>
    <w:rsid w:val="0045019F"/>
    <w:rsid w:val="004708FE"/>
    <w:rsid w:val="00473639"/>
    <w:rsid w:val="004A55B9"/>
    <w:rsid w:val="004A691E"/>
    <w:rsid w:val="004B1329"/>
    <w:rsid w:val="004B17B8"/>
    <w:rsid w:val="004B5C56"/>
    <w:rsid w:val="004C2B8B"/>
    <w:rsid w:val="004D4FCF"/>
    <w:rsid w:val="004E47F4"/>
    <w:rsid w:val="004F2BEB"/>
    <w:rsid w:val="004F5DDA"/>
    <w:rsid w:val="00501AA4"/>
    <w:rsid w:val="005140DB"/>
    <w:rsid w:val="00524A2B"/>
    <w:rsid w:val="005270B0"/>
    <w:rsid w:val="005346F2"/>
    <w:rsid w:val="005470FF"/>
    <w:rsid w:val="00550E2A"/>
    <w:rsid w:val="0057483C"/>
    <w:rsid w:val="005C0A98"/>
    <w:rsid w:val="005C4312"/>
    <w:rsid w:val="005D520C"/>
    <w:rsid w:val="005D5ED9"/>
    <w:rsid w:val="005E4303"/>
    <w:rsid w:val="005F2E5D"/>
    <w:rsid w:val="005F4990"/>
    <w:rsid w:val="006130F2"/>
    <w:rsid w:val="006136FC"/>
    <w:rsid w:val="006200A4"/>
    <w:rsid w:val="0062192C"/>
    <w:rsid w:val="006241B1"/>
    <w:rsid w:val="006263C1"/>
    <w:rsid w:val="00637F89"/>
    <w:rsid w:val="00664565"/>
    <w:rsid w:val="00680A0E"/>
    <w:rsid w:val="00692A27"/>
    <w:rsid w:val="006A19B0"/>
    <w:rsid w:val="006A7579"/>
    <w:rsid w:val="006B2259"/>
    <w:rsid w:val="006C0B26"/>
    <w:rsid w:val="006C60FC"/>
    <w:rsid w:val="006C649F"/>
    <w:rsid w:val="006D6035"/>
    <w:rsid w:val="006F48A3"/>
    <w:rsid w:val="006F648D"/>
    <w:rsid w:val="00703ACE"/>
    <w:rsid w:val="00726671"/>
    <w:rsid w:val="007270D0"/>
    <w:rsid w:val="00740F0A"/>
    <w:rsid w:val="00744923"/>
    <w:rsid w:val="00745DFB"/>
    <w:rsid w:val="00752E2C"/>
    <w:rsid w:val="00753CC0"/>
    <w:rsid w:val="00761DED"/>
    <w:rsid w:val="00762AF8"/>
    <w:rsid w:val="00763DB1"/>
    <w:rsid w:val="007710FF"/>
    <w:rsid w:val="007712B2"/>
    <w:rsid w:val="007719D8"/>
    <w:rsid w:val="00777876"/>
    <w:rsid w:val="007A05A0"/>
    <w:rsid w:val="007A0D24"/>
    <w:rsid w:val="007A5D1C"/>
    <w:rsid w:val="007B0E66"/>
    <w:rsid w:val="007B24BB"/>
    <w:rsid w:val="007B2801"/>
    <w:rsid w:val="007D1525"/>
    <w:rsid w:val="007D21D4"/>
    <w:rsid w:val="007E014B"/>
    <w:rsid w:val="008016CD"/>
    <w:rsid w:val="00820DD0"/>
    <w:rsid w:val="008243D0"/>
    <w:rsid w:val="0083146C"/>
    <w:rsid w:val="00842A9C"/>
    <w:rsid w:val="008550A6"/>
    <w:rsid w:val="00873802"/>
    <w:rsid w:val="0088116C"/>
    <w:rsid w:val="0088265E"/>
    <w:rsid w:val="008A5EAC"/>
    <w:rsid w:val="008C1C37"/>
    <w:rsid w:val="008D08E8"/>
    <w:rsid w:val="008D0947"/>
    <w:rsid w:val="008D1571"/>
    <w:rsid w:val="008D1DD5"/>
    <w:rsid w:val="008E5F0F"/>
    <w:rsid w:val="008F6153"/>
    <w:rsid w:val="00925B28"/>
    <w:rsid w:val="00927214"/>
    <w:rsid w:val="009279DC"/>
    <w:rsid w:val="00937985"/>
    <w:rsid w:val="00943318"/>
    <w:rsid w:val="009763FB"/>
    <w:rsid w:val="00990AA8"/>
    <w:rsid w:val="00993E3B"/>
    <w:rsid w:val="00994666"/>
    <w:rsid w:val="009A194D"/>
    <w:rsid w:val="009A438C"/>
    <w:rsid w:val="009B262D"/>
    <w:rsid w:val="009D5CE2"/>
    <w:rsid w:val="00A078AB"/>
    <w:rsid w:val="00A1194B"/>
    <w:rsid w:val="00A14FE5"/>
    <w:rsid w:val="00A532ED"/>
    <w:rsid w:val="00A54639"/>
    <w:rsid w:val="00A5577D"/>
    <w:rsid w:val="00A74E4B"/>
    <w:rsid w:val="00A87F95"/>
    <w:rsid w:val="00A95A4D"/>
    <w:rsid w:val="00AA693D"/>
    <w:rsid w:val="00AB74A4"/>
    <w:rsid w:val="00AC1578"/>
    <w:rsid w:val="00AC15D1"/>
    <w:rsid w:val="00AD7805"/>
    <w:rsid w:val="00AE32C7"/>
    <w:rsid w:val="00B425DD"/>
    <w:rsid w:val="00B44487"/>
    <w:rsid w:val="00B53836"/>
    <w:rsid w:val="00B66E78"/>
    <w:rsid w:val="00B7100D"/>
    <w:rsid w:val="00B744C8"/>
    <w:rsid w:val="00B752F9"/>
    <w:rsid w:val="00BA30C9"/>
    <w:rsid w:val="00BA7568"/>
    <w:rsid w:val="00BB1FCF"/>
    <w:rsid w:val="00BE78A1"/>
    <w:rsid w:val="00BF26B2"/>
    <w:rsid w:val="00BF7DA6"/>
    <w:rsid w:val="00C1443F"/>
    <w:rsid w:val="00C233EF"/>
    <w:rsid w:val="00C267EC"/>
    <w:rsid w:val="00C26C67"/>
    <w:rsid w:val="00C30ED5"/>
    <w:rsid w:val="00C44371"/>
    <w:rsid w:val="00C56703"/>
    <w:rsid w:val="00C66C08"/>
    <w:rsid w:val="00C674A8"/>
    <w:rsid w:val="00C7425C"/>
    <w:rsid w:val="00C83DFE"/>
    <w:rsid w:val="00C849DA"/>
    <w:rsid w:val="00C84E8B"/>
    <w:rsid w:val="00C84F31"/>
    <w:rsid w:val="00CA3BAB"/>
    <w:rsid w:val="00CB0F67"/>
    <w:rsid w:val="00CB1928"/>
    <w:rsid w:val="00CB33A1"/>
    <w:rsid w:val="00CB69E3"/>
    <w:rsid w:val="00CB77B2"/>
    <w:rsid w:val="00CB77BA"/>
    <w:rsid w:val="00CD0E46"/>
    <w:rsid w:val="00CD7D44"/>
    <w:rsid w:val="00CF2E1A"/>
    <w:rsid w:val="00D05023"/>
    <w:rsid w:val="00D109F8"/>
    <w:rsid w:val="00D137BD"/>
    <w:rsid w:val="00D20147"/>
    <w:rsid w:val="00D30780"/>
    <w:rsid w:val="00D648F6"/>
    <w:rsid w:val="00D64D7F"/>
    <w:rsid w:val="00D7407E"/>
    <w:rsid w:val="00D77D27"/>
    <w:rsid w:val="00D877E9"/>
    <w:rsid w:val="00D903A3"/>
    <w:rsid w:val="00DA2420"/>
    <w:rsid w:val="00DA545E"/>
    <w:rsid w:val="00DA5D48"/>
    <w:rsid w:val="00DA7033"/>
    <w:rsid w:val="00DB177C"/>
    <w:rsid w:val="00DB24A6"/>
    <w:rsid w:val="00DD267F"/>
    <w:rsid w:val="00DE07DA"/>
    <w:rsid w:val="00DE0D61"/>
    <w:rsid w:val="00E0387B"/>
    <w:rsid w:val="00E11D48"/>
    <w:rsid w:val="00E17B54"/>
    <w:rsid w:val="00E23EC5"/>
    <w:rsid w:val="00E3333C"/>
    <w:rsid w:val="00E427EE"/>
    <w:rsid w:val="00E4306C"/>
    <w:rsid w:val="00E43B1F"/>
    <w:rsid w:val="00E6131C"/>
    <w:rsid w:val="00E63260"/>
    <w:rsid w:val="00E723D7"/>
    <w:rsid w:val="00E73BC4"/>
    <w:rsid w:val="00E8577B"/>
    <w:rsid w:val="00EA4B17"/>
    <w:rsid w:val="00EB3002"/>
    <w:rsid w:val="00EB365D"/>
    <w:rsid w:val="00EB5C74"/>
    <w:rsid w:val="00EC10A4"/>
    <w:rsid w:val="00EC321B"/>
    <w:rsid w:val="00ED0644"/>
    <w:rsid w:val="00F170AC"/>
    <w:rsid w:val="00F36C26"/>
    <w:rsid w:val="00F71BF2"/>
    <w:rsid w:val="00F73C5D"/>
    <w:rsid w:val="00F7547A"/>
    <w:rsid w:val="00F81FF0"/>
    <w:rsid w:val="00F83DAD"/>
    <w:rsid w:val="00F879BD"/>
    <w:rsid w:val="00F927B5"/>
    <w:rsid w:val="00F97133"/>
    <w:rsid w:val="00F976E7"/>
    <w:rsid w:val="00FB0432"/>
    <w:rsid w:val="00FB1796"/>
    <w:rsid w:val="00FB2FBD"/>
    <w:rsid w:val="00FB3297"/>
    <w:rsid w:val="00FB4368"/>
    <w:rsid w:val="00FB66BE"/>
    <w:rsid w:val="00FE36C9"/>
    <w:rsid w:val="00FE76A6"/>
    <w:rsid w:val="00FF456B"/>
    <w:rsid w:val="564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2C45B-A002-4BDA-89E8-3E20F069ED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524</Words>
  <Characters>3798</Characters>
  <Lines>31</Lines>
  <Paragraphs>8</Paragraphs>
  <TotalTime>9</TotalTime>
  <ScaleCrop>false</ScaleCrop>
  <LinksUpToDate>false</LinksUpToDate>
  <CharactersWithSpaces>4216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2026-03-23T08:22:00Z</dcterms:created>
  <dc:creator>Ольга Ледовская</dc:creator>
  <cp:lastModifiedBy>oledovskaya</cp:lastModifiedBy>
  <cp:lastPrinted>2026-03-23T07:38:00Z</cp:lastPrinted>
  <dcterms:modified xsi:type="dcterms:W3CDTF">2026-08-24T08:32:28Z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eyJoZGlkIjoiOTg1NDE2MzcwM2MwMjU4NmNmZDkyNjVjN2Q1OWJmNjcifQ==</vt:lpwstr>
  </property>
  <property fmtid="{D5CDD505-2E9C-101B-9397-08002B2CF9AE}" pid="3" name="KSOProductBuildVer">
    <vt:lpwstr>1049-12.1.0.26886</vt:lpwstr>
  </property>
  <property fmtid="{D5CDD505-2E9C-101B-9397-08002B2CF9AE}" pid="4" name="ICV">
    <vt:lpwstr>B18B79C6D6274418B1F723D84E3253BA_12</vt:lpwstr>
  </property>
</Properties>
</file>