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08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080"/>
        <w:gridCol w:w="1590"/>
        <w:gridCol w:w="1215"/>
        <w:gridCol w:w="735"/>
        <w:gridCol w:w="1350"/>
        <w:gridCol w:w="2640"/>
      </w:tblGrid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 № _____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оказание платных образовательных услуг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39584A" w:rsidRDefault="00A56CD4">
            <w:r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9584A" w:rsidRDefault="0039584A"/>
        </w:tc>
        <w:tc>
          <w:tcPr>
            <w:tcW w:w="1590" w:type="dxa"/>
            <w:shd w:val="clear" w:color="auto" w:fill="auto"/>
            <w:vAlign w:val="bottom"/>
          </w:tcPr>
          <w:p w:rsidR="0039584A" w:rsidRDefault="0039584A"/>
        </w:tc>
        <w:tc>
          <w:tcPr>
            <w:tcW w:w="1215" w:type="dxa"/>
            <w:shd w:val="clear" w:color="auto" w:fill="auto"/>
            <w:vAlign w:val="bottom"/>
          </w:tcPr>
          <w:p w:rsidR="0039584A" w:rsidRDefault="0039584A"/>
        </w:tc>
        <w:tc>
          <w:tcPr>
            <w:tcW w:w="735" w:type="dxa"/>
            <w:shd w:val="clear" w:color="auto" w:fill="auto"/>
            <w:vAlign w:val="bottom"/>
          </w:tcPr>
          <w:p w:rsidR="0039584A" w:rsidRDefault="0039584A"/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39584A" w:rsidRDefault="0039584A">
            <w:pPr>
              <w:jc w:val="right"/>
            </w:pP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39584A" w:rsidRDefault="0039584A"/>
        </w:tc>
        <w:tc>
          <w:tcPr>
            <w:tcW w:w="1080" w:type="dxa"/>
            <w:shd w:val="clear" w:color="auto" w:fill="auto"/>
            <w:vAlign w:val="bottom"/>
          </w:tcPr>
          <w:p w:rsidR="0039584A" w:rsidRDefault="0039584A"/>
        </w:tc>
        <w:tc>
          <w:tcPr>
            <w:tcW w:w="1590" w:type="dxa"/>
            <w:shd w:val="clear" w:color="auto" w:fill="auto"/>
            <w:vAlign w:val="bottom"/>
          </w:tcPr>
          <w:p w:rsidR="0039584A" w:rsidRDefault="0039584A"/>
        </w:tc>
        <w:tc>
          <w:tcPr>
            <w:tcW w:w="1215" w:type="dxa"/>
            <w:shd w:val="clear" w:color="auto" w:fill="auto"/>
            <w:vAlign w:val="bottom"/>
          </w:tcPr>
          <w:p w:rsidR="0039584A" w:rsidRDefault="0039584A"/>
        </w:tc>
        <w:tc>
          <w:tcPr>
            <w:tcW w:w="735" w:type="dxa"/>
            <w:shd w:val="clear" w:color="auto" w:fill="auto"/>
            <w:vAlign w:val="bottom"/>
          </w:tcPr>
          <w:p w:rsidR="0039584A" w:rsidRDefault="0039584A"/>
        </w:tc>
        <w:tc>
          <w:tcPr>
            <w:tcW w:w="1350" w:type="dxa"/>
            <w:shd w:val="clear" w:color="auto" w:fill="auto"/>
            <w:vAlign w:val="bottom"/>
          </w:tcPr>
          <w:p w:rsidR="0039584A" w:rsidRDefault="0039584A">
            <w:pPr>
              <w:jc w:val="right"/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39584A" w:rsidRDefault="0039584A">
            <w:pPr>
              <w:jc w:val="right"/>
            </w:pP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«Воронежский государственный технический университет» (ФГБОУ 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«ВГТУ»), в лице директора центра дополнительного профессионального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Шепса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Романа Александровича, действующего на основании доверенности № 06-1-14/302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09.01.2025</w:t>
            </w:r>
            <w:r>
              <w:rPr>
                <w:rFonts w:ascii="Times New Roman" w:hAnsi="Times New Roman"/>
                <w:sz w:val="20"/>
                <w:szCs w:val="20"/>
              </w:rPr>
              <w:t>г., (далее - Исполнитель), с одной стороны, и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9584A" w:rsidRDefault="0039584A">
            <w:pPr>
              <w:jc w:val="center"/>
            </w:pP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39584A" w:rsidRDefault="00A56CD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организации, предприятия, с указанием Ф.И.О., должности лица, действующего от имени юридического лица, документов, регламентирующих деятельность соответствующего лица)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9584A" w:rsidRDefault="0039584A">
            <w:pPr>
              <w:jc w:val="center"/>
            </w:pP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39584A" w:rsidRDefault="0039584A">
            <w:pPr>
              <w:jc w:val="center"/>
            </w:pP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r>
              <w:rPr>
                <w:rFonts w:ascii="Times New Roman" w:hAnsi="Times New Roman"/>
                <w:sz w:val="20"/>
                <w:szCs w:val="20"/>
              </w:rPr>
              <w:t>(дале</w:t>
            </w:r>
            <w:r>
              <w:rPr>
                <w:rFonts w:ascii="Times New Roman" w:hAnsi="Times New Roman"/>
                <w:sz w:val="20"/>
                <w:szCs w:val="20"/>
              </w:rPr>
              <w:t>е - Заказчик), с другой стороны, вместе именуемые «Стороны», заключили настоящий договор о нижеследующем: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39584A" w:rsidRDefault="0039584A"/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39584A" w:rsidRDefault="0039584A"/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39584A" w:rsidRDefault="0039584A"/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I. Предмет Договора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1.1.  Исполнитель   обязуется   предоставить   образовательную услугу на основании лицензии №Лицензия на право ведения образовательной деятельности № 2945 (Л035-00115-36/00097126) от 14.12.2020 (выдана Федеральной службой по надзору в сфере образования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науки 14.12.2020 года), а   Заказчик обязуется оплатить образовательную услугу по программе дополнительного профессионального образования 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9584A" w:rsidRDefault="0039584A">
            <w:pPr>
              <w:jc w:val="center"/>
            </w:pP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39584A" w:rsidRDefault="00A56CD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дополнительной образовательной программы)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объеме 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часов.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Вид: 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(повышение квалификации /профессиональная переподготовка)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5" w:type="dxa"/>
            <w:gridSpan w:val="3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594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9584A" w:rsidRDefault="0039584A"/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9584A" w:rsidRDefault="0039584A"/>
        </w:tc>
        <w:tc>
          <w:tcPr>
            <w:tcW w:w="1590" w:type="dxa"/>
            <w:shd w:val="clear" w:color="auto" w:fill="auto"/>
            <w:vAlign w:val="bottom"/>
          </w:tcPr>
          <w:p w:rsidR="0039584A" w:rsidRDefault="0039584A"/>
        </w:tc>
        <w:tc>
          <w:tcPr>
            <w:tcW w:w="5940" w:type="dxa"/>
            <w:gridSpan w:val="4"/>
            <w:shd w:val="clear" w:color="auto" w:fill="auto"/>
            <w:vAlign w:val="bottom"/>
          </w:tcPr>
          <w:p w:rsidR="0039584A" w:rsidRDefault="00A56CD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(направление подготовки)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861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Заочная с применением дистанционных технологий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(очная/ очная с применением дистанционных технологий/ очно-заочная/ очно-заочная с применением дистанционных технологий/ заочная/ заочная с применением дистанционных технологий)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1.2. Услуги, предусмотренные настоящим договором, оказываются по месту нахожд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ения Исполнителя: 394006, Воронежская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г Воронеж,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20-летия Октября, д. 84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1.3. После освоения Обучающимся образовательной программы и успешного прохождения итоговой аттестации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ему выдается</w:t>
            </w:r>
          </w:p>
        </w:tc>
        <w:tc>
          <w:tcPr>
            <w:tcW w:w="861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9584A" w:rsidRDefault="0039584A">
            <w:pPr>
              <w:jc w:val="center"/>
            </w:pP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5" w:type="dxa"/>
            <w:shd w:val="clear" w:color="auto" w:fill="auto"/>
          </w:tcPr>
          <w:p w:rsidR="0039584A" w:rsidRDefault="0039584A">
            <w:pPr>
              <w:jc w:val="center"/>
            </w:pPr>
          </w:p>
        </w:tc>
        <w:tc>
          <w:tcPr>
            <w:tcW w:w="8610" w:type="dxa"/>
            <w:gridSpan w:val="6"/>
            <w:shd w:val="clear" w:color="auto" w:fill="auto"/>
          </w:tcPr>
          <w:p w:rsidR="0039584A" w:rsidRDefault="00A56CD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(удостоверение </w:t>
            </w:r>
            <w:r>
              <w:rPr>
                <w:rFonts w:ascii="Times New Roman" w:hAnsi="Times New Roman"/>
                <w:sz w:val="18"/>
                <w:szCs w:val="18"/>
              </w:rPr>
              <w:t>о повышении квалификации/ диплом о профессиональной переподготовке)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либо документ об освоении тех или иных компонентов образовательной программы в случае отчисления работников Заказчика из образовательного учреждения до завершения ими обучения в полном </w:t>
            </w:r>
            <w:r>
              <w:rPr>
                <w:rFonts w:ascii="Times New Roman" w:hAnsi="Times New Roman"/>
                <w:sz w:val="20"/>
                <w:szCs w:val="20"/>
              </w:rPr>
              <w:t>объеме.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2265" w:type="dxa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II. Права Исполнителя, Заказчика и Обучающегося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2.1. Исполнитель вправе:</w:t>
            </w:r>
          </w:p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      </w:r>
            <w:r>
              <w:rPr>
                <w:rFonts w:ascii="Times New Roman" w:hAnsi="Times New Roman"/>
                <w:sz w:val="20"/>
                <w:szCs w:val="20"/>
              </w:rPr>
              <w:t>Обучающегося.</w:t>
            </w:r>
          </w:p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2.1.2. Применять к Обучающемуся меры поощрения и меры дисциплинарного взыскания в соответствии с законодательством Российской Федерации, Уставом, настоящим Договором и локальными нормативными актами Исполнителя.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2.2. Заказчик вправе получать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      </w:r>
          </w:p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2.3. Обучающемуся предоставляются академические права в соответствии с частью 1 статьи 34 Федерального закона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29 декабря 2012 г. N 273-ФЗ "Об образовании в Российской Федерации". Обучающийся также вправе: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2.3.1. Обращаться к Исполнителю по вопросам, касающимся образовательного процесса.</w:t>
            </w:r>
          </w:p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2.3.2. Пользоваться в порядке, установленном локальными нормативными акта</w:t>
            </w:r>
            <w:r>
              <w:rPr>
                <w:rFonts w:ascii="Times New Roman" w:hAnsi="Times New Roman"/>
                <w:sz w:val="20"/>
                <w:szCs w:val="20"/>
              </w:rPr>
              <w:t>ми, имуществом Исполнителя, необходимым для освоения образовательной программы.</w:t>
            </w:r>
          </w:p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2.3.3.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2265" w:type="dxa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III.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Обязанности Исполнителя, Заказчика и Обучающегося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3.1. Исполнитель обязан: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3.1.1. Зачислить Обучающегося, выполнившего установленные законодательством Российской Федерации, учре</w:t>
            </w:r>
            <w:r>
              <w:rPr>
                <w:rFonts w:ascii="Times New Roman" w:hAnsi="Times New Roman"/>
                <w:sz w:val="20"/>
                <w:szCs w:val="20"/>
              </w:rPr>
              <w:t>дительными документами, локальными нормативными актами Исполнителя условия п</w:t>
            </w:r>
            <w:r>
              <w:rPr>
                <w:rFonts w:ascii="Times New Roman" w:hAnsi="Times New Roman"/>
                <w:sz w:val="20"/>
                <w:szCs w:val="20"/>
              </w:rPr>
              <w:t>риема, в качестве слуша</w:t>
            </w:r>
            <w:r>
              <w:rPr>
                <w:rFonts w:ascii="Times New Roman" w:hAnsi="Times New Roman"/>
                <w:sz w:val="20"/>
                <w:szCs w:val="20"/>
              </w:rPr>
              <w:t>теля.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</w:t>
            </w:r>
            <w:r>
              <w:rPr>
                <w:rFonts w:ascii="Times New Roman" w:hAnsi="Times New Roman"/>
                <w:sz w:val="20"/>
                <w:szCs w:val="20"/>
              </w:rPr>
              <w:t>законом "Об образовании в Российской Федерации".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3.1.3.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3.1.4. Организовать и обеспечить надлежащее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предоставление образовательных услуг, предусмотренных разделом I настоящего Договора.</w:t>
            </w:r>
          </w:p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3.1.5. Обеспечить Обучающемуся предусмотренные выбранной образовательной программой условия ее освоения.</w:t>
            </w:r>
          </w:p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3.2. Заказчик обязан своевременно вносить плату за </w:t>
            </w:r>
            <w:r>
              <w:rPr>
                <w:rFonts w:ascii="Times New Roman" w:hAnsi="Times New Roman"/>
                <w:sz w:val="20"/>
                <w:szCs w:val="20"/>
              </w:rPr>
              <w:t>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      </w:r>
          </w:p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3.3. Обучающийся обязан соблюдать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требования, установленные в статье 43 Федерального закона от 29 декабря 2012 г. N 273-ФЗ "Об образовании в Российской Федерации", в том числе: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3.3.1. Выполнять задания для подготовки к занятиям, предусмотренным учебным планом, в том числе индивиду</w:t>
            </w:r>
            <w:r>
              <w:rPr>
                <w:rFonts w:ascii="Times New Roman" w:hAnsi="Times New Roman"/>
                <w:sz w:val="20"/>
                <w:szCs w:val="20"/>
              </w:rPr>
              <w:t>альным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3.3.2. </w:t>
            </w:r>
            <w:r>
              <w:rPr>
                <w:rFonts w:ascii="Times New Roman" w:hAnsi="Times New Roman"/>
                <w:sz w:val="20"/>
                <w:szCs w:val="20"/>
              </w:rPr>
              <w:t>Извещать Исполнителя о причинах отсутствия на занятиях.</w:t>
            </w:r>
          </w:p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</w:t>
            </w:r>
            <w:r>
              <w:rPr>
                <w:rFonts w:ascii="Times New Roman" w:hAnsi="Times New Roman"/>
                <w:sz w:val="20"/>
                <w:szCs w:val="20"/>
              </w:rPr>
              <w:t>дарственными требованиями и учебным планом, в том числе индивидуальным, Исполнителя.</w:t>
            </w:r>
          </w:p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3.3.4. Соблюдать требования Устава, правила внутреннего распорядка обучающихся Воронежского ФГБОУ ВО «ВГТУ» и иные локальные нормативные акты Исполнителя.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2265" w:type="dxa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IV.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Стоимость услуг, сроки и порядок их оплаты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4.1. Заказчик оплачивает услуги, предусмотренные настоящим Договором в форме 100 % предоплаты за период обучения с 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общую сумму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9584A" w:rsidRDefault="0039584A">
            <w:pPr>
              <w:jc w:val="center"/>
            </w:pP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</w:tcPr>
          <w:p w:rsidR="0039584A" w:rsidRDefault="00A56CD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(стоимость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услуг)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без НДС на основании п. 14 ч. 2 ст. 149 НК РФ.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</w:t>
            </w:r>
            <w:r>
              <w:rPr>
                <w:rFonts w:ascii="Times New Roman" w:hAnsi="Times New Roman"/>
                <w:sz w:val="20"/>
                <w:szCs w:val="20"/>
              </w:rPr>
              <w:t>тиками федерального бюджета на очередной финансовый год и плановый период.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4.2. Стоимость услуг Исполнителя, оказываемых по настоящему Договору, за период обучения с ___ </w:t>
            </w:r>
            <w:r>
              <w:rPr>
                <w:rFonts w:ascii="Times New Roman" w:hAnsi="Times New Roman"/>
                <w:sz w:val="20"/>
                <w:szCs w:val="20"/>
              </w:rPr>
              <w:t>по ___</w:t>
            </w:r>
            <w:r>
              <w:rPr>
                <w:rFonts w:ascii="Times New Roman" w:hAnsi="Times New Roman"/>
                <w:sz w:val="20"/>
                <w:szCs w:val="20"/>
              </w:rPr>
              <w:t>, составляет 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без НДС</w:t>
            </w:r>
            <w:r>
              <w:rPr>
                <w:rFonts w:ascii="Times New Roman" w:hAnsi="Times New Roman"/>
                <w:sz w:val="20"/>
                <w:szCs w:val="20"/>
              </w:rPr>
              <w:t>, за обучение одного лица, указанного в Списке (Приложение № 1 к настоящему договору).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4.3. Оплата услуг производится в течение 5 банковских дней с момента подписания настоящего договора на счет Исполнителя в банке.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4.4. Заказчик считается исполнившим св</w:t>
            </w:r>
            <w:r>
              <w:rPr>
                <w:rFonts w:ascii="Times New Roman" w:hAnsi="Times New Roman"/>
                <w:sz w:val="20"/>
                <w:szCs w:val="20"/>
              </w:rPr>
              <w:t>ою обязанность по оплате услуг с момента поступления денежных средств на расчетный счет Исполнителя.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4.5. Оплата услуг, предусмотренных настоящим Договором, может быть изменена по соглашению сторон, о чем составляется дополнительное соглашение.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4.6. </w:t>
            </w:r>
            <w:r>
              <w:rPr>
                <w:rFonts w:ascii="Times New Roman" w:hAnsi="Times New Roman"/>
                <w:sz w:val="20"/>
                <w:szCs w:val="20"/>
              </w:rPr>
              <w:t>Исполнитель предоставляет Заказчику акт приема передачи выполненных работ по окончанию оказания услуг.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V. Срок действия, порядок изменения и расторжения</w:t>
            </w:r>
          </w:p>
          <w:p w:rsidR="0039584A" w:rsidRDefault="00A56CD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настоящего Договора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5.1. Настоящий договор вступает в силу с момента подписания его Сторонами и </w:t>
            </w:r>
            <w:r>
              <w:rPr>
                <w:rFonts w:ascii="Times New Roman" w:hAnsi="Times New Roman"/>
                <w:sz w:val="20"/>
                <w:szCs w:val="20"/>
              </w:rPr>
              <w:t>действует до полного исполнения сторонами обязательств.</w:t>
            </w:r>
          </w:p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5.2. 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скреплены п</w:t>
            </w:r>
            <w:r>
              <w:rPr>
                <w:rFonts w:ascii="Times New Roman" w:hAnsi="Times New Roman"/>
                <w:sz w:val="20"/>
                <w:szCs w:val="20"/>
              </w:rPr>
              <w:t>ечатями.</w:t>
            </w:r>
          </w:p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5.3. Настоящий Договор может быть расторгнут по соглашению Сторон.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5.4. Настоящий Договор может быть расторгнут по инициативе Исполнителя в одностороннем порядке в случаях: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 установления нарушения порядка приема в образовательную организацию, п</w:t>
            </w:r>
            <w:r>
              <w:rPr>
                <w:rFonts w:ascii="Times New Roman" w:hAnsi="Times New Roman"/>
                <w:sz w:val="20"/>
                <w:szCs w:val="20"/>
              </w:rPr>
              <w:t>овлекшего по вине Обучающегося его незаконное зачисление в эту образовательную организацию;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 просрочки оплаты стоимости платных образовательных услуг;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 невозможности надлежащего исполнения обязательства по оказанию платных образовательных услуг вследст</w:t>
            </w:r>
            <w:r>
              <w:rPr>
                <w:rFonts w:ascii="Times New Roman" w:hAnsi="Times New Roman"/>
                <w:sz w:val="20"/>
                <w:szCs w:val="20"/>
              </w:rPr>
              <w:t>вие действий (бездействия) Обучающегося;</w:t>
            </w:r>
          </w:p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 иных случаях, предусмотренных законодательством Российской </w:t>
            </w:r>
            <w:r>
              <w:rPr>
                <w:rFonts w:ascii="Times New Roman" w:hAnsi="Times New Roman"/>
                <w:sz w:val="20"/>
                <w:szCs w:val="20"/>
              </w:rPr>
              <w:t>Федерации.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5.5. Настоящий Договор расторгается досрочно:</w:t>
            </w:r>
          </w:p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 по инициативе Обучающегося или родителей (законных представителей) несовершеннолетнего Обуч</w:t>
            </w:r>
            <w:r>
              <w:rPr>
                <w:rFonts w:ascii="Times New Roman" w:hAnsi="Times New Roman"/>
                <w:sz w:val="20"/>
                <w:szCs w:val="20"/>
              </w:rPr>
              <w:t>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 по инициативе Исполнителя в случае применения к  Обучающемуся, достигшему возраста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</w:t>
            </w:r>
            <w:r>
              <w:rPr>
                <w:rFonts w:ascii="Times New Roman" w:hAnsi="Times New Roman"/>
                <w:sz w:val="20"/>
                <w:szCs w:val="20"/>
              </w:rPr>
              <w:t>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      </w:r>
          </w:p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 по обстоятельствам, не зависящим от воли Обучающегося или родителей (законных представите</w:t>
            </w:r>
            <w:r>
              <w:rPr>
                <w:rFonts w:ascii="Times New Roman" w:hAnsi="Times New Roman"/>
                <w:sz w:val="20"/>
                <w:szCs w:val="20"/>
              </w:rPr>
              <w:t>лей) несовершеннолетнего Обучающегося и Исполнителя, в том числе в случае ликвидации Исполнителя.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5.6. Исполнитель вправе отказаться от исполнения обязательств по Договору при условии полного возмещения Заказчику убытков.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  <w:trHeight w:val="15"/>
        </w:trPr>
        <w:tc>
          <w:tcPr>
            <w:tcW w:w="2265" w:type="dxa"/>
            <w:shd w:val="clear" w:color="auto" w:fill="auto"/>
            <w:vAlign w:val="bottom"/>
          </w:tcPr>
          <w:p w:rsidR="0039584A" w:rsidRDefault="0039584A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9584A" w:rsidRDefault="0039584A"/>
        </w:tc>
        <w:tc>
          <w:tcPr>
            <w:tcW w:w="1590" w:type="dxa"/>
            <w:shd w:val="clear" w:color="auto" w:fill="auto"/>
            <w:vAlign w:val="bottom"/>
          </w:tcPr>
          <w:p w:rsidR="0039584A" w:rsidRDefault="0039584A"/>
        </w:tc>
        <w:tc>
          <w:tcPr>
            <w:tcW w:w="1215" w:type="dxa"/>
            <w:shd w:val="clear" w:color="auto" w:fill="auto"/>
            <w:vAlign w:val="bottom"/>
          </w:tcPr>
          <w:p w:rsidR="0039584A" w:rsidRDefault="0039584A"/>
        </w:tc>
        <w:tc>
          <w:tcPr>
            <w:tcW w:w="735" w:type="dxa"/>
            <w:shd w:val="clear" w:color="auto" w:fill="auto"/>
            <w:vAlign w:val="bottom"/>
          </w:tcPr>
          <w:p w:rsidR="0039584A" w:rsidRDefault="0039584A"/>
        </w:tc>
        <w:tc>
          <w:tcPr>
            <w:tcW w:w="1350" w:type="dxa"/>
            <w:shd w:val="clear" w:color="auto" w:fill="auto"/>
            <w:vAlign w:val="bottom"/>
          </w:tcPr>
          <w:p w:rsidR="0039584A" w:rsidRDefault="0039584A"/>
        </w:tc>
        <w:tc>
          <w:tcPr>
            <w:tcW w:w="2640" w:type="dxa"/>
            <w:shd w:val="clear" w:color="auto" w:fill="auto"/>
            <w:vAlign w:val="bottom"/>
          </w:tcPr>
          <w:p w:rsidR="0039584A" w:rsidRDefault="0039584A"/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VI. Ответственность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Исполнителя, Заказчика и Обучающегося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6.1. За нарушение (неисполнение либо ненадлежащее исполнение) договорных обязательств Стороны несут ответственность, предусмотренную законодательством РФ.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2265" w:type="dxa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VII. Разрешение споров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7.1. Все споры и разногласия, </w:t>
            </w:r>
            <w:r>
              <w:rPr>
                <w:rFonts w:ascii="Times New Roman" w:hAnsi="Times New Roman"/>
                <w:sz w:val="20"/>
                <w:szCs w:val="20"/>
              </w:rPr>
              <w:t>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      </w:r>
          </w:p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7.2. Не урегулированные в процессе переговоров споры передаются на рассмотрение в Арбитражный суд Воронежско</w:t>
            </w:r>
            <w:r>
              <w:rPr>
                <w:rFonts w:ascii="Times New Roman" w:hAnsi="Times New Roman"/>
                <w:sz w:val="20"/>
                <w:szCs w:val="20"/>
              </w:rPr>
              <w:t>й области.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2265" w:type="dxa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VIII. Обстоятельства непреодолимой силы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8.1. 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 именно: наводнения, других стихийных бедствий, военных действий, постановлений и решений органов государственной власти или других событий.</w:t>
            </w:r>
          </w:p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8.2. Надлежащим подтверждением наличия обстоятельств непреодолимой силы и их продолжительности для Сторон являетс</w:t>
            </w:r>
            <w:r>
              <w:rPr>
                <w:rFonts w:ascii="Times New Roman" w:hAnsi="Times New Roman"/>
                <w:sz w:val="20"/>
                <w:szCs w:val="20"/>
              </w:rPr>
              <w:t>я справка, выдаваемая уполномоченными органами.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2265" w:type="dxa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IХ. Заключительные положения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</w:t>
            </w:r>
            <w:r>
              <w:rPr>
                <w:rFonts w:ascii="Times New Roman" w:hAnsi="Times New Roman"/>
                <w:sz w:val="20"/>
                <w:szCs w:val="20"/>
              </w:rPr>
              <w:t>Договора.</w:t>
            </w:r>
          </w:p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9.2.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</w:t>
            </w:r>
            <w:r>
              <w:rPr>
                <w:rFonts w:ascii="Times New Roman" w:hAnsi="Times New Roman"/>
                <w:sz w:val="20"/>
                <w:szCs w:val="20"/>
              </w:rPr>
              <w:t>за об окончании обучения или отчислении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Обучающегося из образовательной организации.</w:t>
            </w:r>
          </w:p>
          <w:p w:rsidR="0039584A" w:rsidRDefault="00A56CD4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9.3.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</w:t>
            </w:r>
            <w:r>
              <w:rPr>
                <w:rFonts w:ascii="Times New Roman" w:hAnsi="Times New Roman"/>
                <w:sz w:val="20"/>
                <w:szCs w:val="20"/>
              </w:rPr>
              <w:t>нной форме и подписываться уполномоченными представителями Сторон.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39584A" w:rsidRDefault="0039584A">
            <w:pPr>
              <w:jc w:val="both"/>
            </w:pP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5" w:type="dxa"/>
            <w:gridSpan w:val="7"/>
            <w:shd w:val="clear" w:color="auto" w:fill="auto"/>
            <w:vAlign w:val="bottom"/>
          </w:tcPr>
          <w:p w:rsidR="0039584A" w:rsidRDefault="00A56CD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X. Адреса и реквизиты сторон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39584A" w:rsidRDefault="0039584A">
            <w:pPr>
              <w:jc w:val="center"/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39584A" w:rsidRDefault="0039584A">
            <w:pPr>
              <w:jc w:val="center"/>
            </w:pPr>
          </w:p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39584A" w:rsidRDefault="0039584A"/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5" w:type="dxa"/>
            <w:gridSpan w:val="3"/>
            <w:shd w:val="clear" w:color="auto" w:fill="auto"/>
            <w:vAlign w:val="bottom"/>
          </w:tcPr>
          <w:p w:rsidR="0039584A" w:rsidRDefault="00A56CD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39584A" w:rsidRDefault="0039584A">
            <w:pPr>
              <w:jc w:val="center"/>
            </w:pPr>
          </w:p>
        </w:tc>
        <w:tc>
          <w:tcPr>
            <w:tcW w:w="4725" w:type="dxa"/>
            <w:gridSpan w:val="3"/>
            <w:shd w:val="clear" w:color="auto" w:fill="auto"/>
            <w:vAlign w:val="bottom"/>
          </w:tcPr>
          <w:p w:rsidR="0039584A" w:rsidRDefault="00A56CD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5" w:type="dxa"/>
            <w:gridSpan w:val="3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39584A" w:rsidRDefault="0039584A">
            <w:pPr>
              <w:ind w:left="105"/>
            </w:pPr>
          </w:p>
        </w:tc>
        <w:tc>
          <w:tcPr>
            <w:tcW w:w="1215" w:type="dxa"/>
            <w:shd w:val="clear" w:color="auto" w:fill="auto"/>
            <w:tcMar>
              <w:left w:w="105" w:type="dxa"/>
            </w:tcMar>
            <w:vAlign w:val="bottom"/>
          </w:tcPr>
          <w:p w:rsidR="0039584A" w:rsidRDefault="0039584A">
            <w:pPr>
              <w:ind w:left="105"/>
            </w:pPr>
          </w:p>
        </w:tc>
        <w:tc>
          <w:tcPr>
            <w:tcW w:w="4725" w:type="dxa"/>
            <w:gridSpan w:val="3"/>
            <w:vMerge w:val="restart"/>
            <w:shd w:val="clear" w:color="auto" w:fill="auto"/>
          </w:tcPr>
          <w:p w:rsidR="0039584A" w:rsidRDefault="00A56CD4">
            <w:r>
              <w:rPr>
                <w:rFonts w:ascii="Times New Roman" w:hAnsi="Times New Roman"/>
                <w:sz w:val="20"/>
                <w:szCs w:val="20"/>
              </w:rPr>
              <w:t>ФГБОУ ВО «ВГТУ»</w:t>
            </w:r>
          </w:p>
          <w:p w:rsidR="0039584A" w:rsidRDefault="00A56CD4">
            <w:r>
              <w:rPr>
                <w:rFonts w:ascii="Times New Roman" w:hAnsi="Times New Roman"/>
                <w:sz w:val="20"/>
                <w:szCs w:val="20"/>
              </w:rPr>
              <w:t>394006, Воронежская обл.</w:t>
            </w:r>
            <w:r>
              <w:rPr>
                <w:rFonts w:ascii="Times New Roman" w:hAnsi="Times New Roman"/>
                <w:sz w:val="20"/>
                <w:szCs w:val="20"/>
              </w:rPr>
              <w:t>, г Воронеж,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20-летия </w:t>
            </w:r>
            <w:r>
              <w:rPr>
                <w:rFonts w:ascii="Times New Roman" w:hAnsi="Times New Roman"/>
                <w:sz w:val="20"/>
                <w:szCs w:val="20"/>
              </w:rPr>
              <w:t>Октября, д. 84</w:t>
            </w:r>
          </w:p>
          <w:p w:rsidR="0039584A" w:rsidRDefault="00A56CD4">
            <w:r>
              <w:rPr>
                <w:rFonts w:ascii="Times New Roman" w:hAnsi="Times New Roman"/>
                <w:sz w:val="20"/>
                <w:szCs w:val="20"/>
              </w:rPr>
              <w:t>ИНН/КПП 3662020886/366401001</w:t>
            </w:r>
          </w:p>
          <w:p w:rsidR="0039584A" w:rsidRDefault="00A56CD4">
            <w:r>
              <w:rPr>
                <w:rFonts w:ascii="Times New Roman" w:hAnsi="Times New Roman"/>
                <w:sz w:val="20"/>
                <w:szCs w:val="20"/>
              </w:rPr>
              <w:t>УФК по Воронежской области (Отдел №34 УФК по Воронежской области ФГБОУ ВО ВГТУ)</w:t>
            </w:r>
          </w:p>
          <w:p w:rsidR="0039584A" w:rsidRDefault="00A56CD4">
            <w:r>
              <w:rPr>
                <w:rFonts w:ascii="Times New Roman" w:hAnsi="Times New Roman"/>
                <w:sz w:val="20"/>
                <w:szCs w:val="20"/>
              </w:rPr>
              <w:t xml:space="preserve"> л/с 20316Х73120</w:t>
            </w:r>
          </w:p>
          <w:p w:rsidR="0039584A" w:rsidRDefault="00A56CD4">
            <w:r>
              <w:rPr>
                <w:rFonts w:ascii="Times New Roman" w:hAnsi="Times New Roman"/>
                <w:sz w:val="20"/>
                <w:szCs w:val="20"/>
              </w:rPr>
              <w:t>3662020886366401001</w:t>
            </w:r>
          </w:p>
          <w:p w:rsidR="0039584A" w:rsidRDefault="00A56CD4">
            <w:r>
              <w:rPr>
                <w:rFonts w:ascii="Times New Roman" w:hAnsi="Times New Roman"/>
                <w:sz w:val="20"/>
                <w:szCs w:val="20"/>
              </w:rPr>
              <w:t xml:space="preserve"> р/счет 03214643000000013100 ОТДЕЛЕНИЕ ВОРОНЕЖ БАНКА РОССИИ//УФК ПО ВОРОНЕЖСКОЙ ОБЛАСТИ Г. ВОРОНЕЖ</w:t>
            </w:r>
          </w:p>
          <w:p w:rsidR="0039584A" w:rsidRDefault="00A56CD4">
            <w:r>
              <w:rPr>
                <w:rFonts w:ascii="Times New Roman" w:hAnsi="Times New Roman"/>
                <w:sz w:val="20"/>
                <w:szCs w:val="20"/>
              </w:rPr>
              <w:t xml:space="preserve"> БИК 012007084 Корсчет 4010281094537000002320701000   </w:t>
            </w:r>
            <w:bookmarkStart w:id="0" w:name="_GoBack"/>
            <w:bookmarkEnd w:id="0"/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5" w:type="dxa"/>
            <w:gridSpan w:val="3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9584A" w:rsidRDefault="0039584A"/>
        </w:tc>
        <w:tc>
          <w:tcPr>
            <w:tcW w:w="1215" w:type="dxa"/>
            <w:shd w:val="clear" w:color="auto" w:fill="auto"/>
            <w:tcMar>
              <w:left w:w="105" w:type="dxa"/>
            </w:tcMar>
            <w:vAlign w:val="bottom"/>
          </w:tcPr>
          <w:p w:rsidR="0039584A" w:rsidRDefault="0039584A">
            <w:pPr>
              <w:ind w:left="105"/>
            </w:pPr>
          </w:p>
        </w:tc>
        <w:tc>
          <w:tcPr>
            <w:tcW w:w="4725" w:type="dxa"/>
            <w:gridSpan w:val="3"/>
            <w:vMerge/>
            <w:shd w:val="clear" w:color="auto" w:fill="auto"/>
            <w:vAlign w:val="bottom"/>
          </w:tcPr>
          <w:p w:rsidR="0039584A" w:rsidRDefault="0039584A"/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5" w:type="dxa"/>
            <w:gridSpan w:val="3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9584A" w:rsidRDefault="0039584A"/>
        </w:tc>
        <w:tc>
          <w:tcPr>
            <w:tcW w:w="1215" w:type="dxa"/>
            <w:shd w:val="clear" w:color="auto" w:fill="auto"/>
            <w:tcMar>
              <w:left w:w="105" w:type="dxa"/>
            </w:tcMar>
            <w:vAlign w:val="bottom"/>
          </w:tcPr>
          <w:p w:rsidR="0039584A" w:rsidRDefault="0039584A">
            <w:pPr>
              <w:ind w:left="105"/>
            </w:pPr>
          </w:p>
        </w:tc>
        <w:tc>
          <w:tcPr>
            <w:tcW w:w="4725" w:type="dxa"/>
            <w:gridSpan w:val="3"/>
            <w:vMerge/>
            <w:shd w:val="clear" w:color="auto" w:fill="auto"/>
            <w:vAlign w:val="bottom"/>
          </w:tcPr>
          <w:p w:rsidR="0039584A" w:rsidRDefault="0039584A"/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5" w:type="dxa"/>
            <w:gridSpan w:val="3"/>
            <w:shd w:val="clear" w:color="auto" w:fill="auto"/>
          </w:tcPr>
          <w:p w:rsidR="0039584A" w:rsidRDefault="00A56CD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(полное наименование)</w:t>
            </w:r>
          </w:p>
        </w:tc>
        <w:tc>
          <w:tcPr>
            <w:tcW w:w="1215" w:type="dxa"/>
            <w:shd w:val="clear" w:color="auto" w:fill="auto"/>
          </w:tcPr>
          <w:p w:rsidR="0039584A" w:rsidRDefault="0039584A">
            <w:pPr>
              <w:jc w:val="center"/>
            </w:pPr>
          </w:p>
        </w:tc>
        <w:tc>
          <w:tcPr>
            <w:tcW w:w="4725" w:type="dxa"/>
            <w:gridSpan w:val="3"/>
            <w:vMerge/>
            <w:shd w:val="clear" w:color="auto" w:fill="auto"/>
            <w:vAlign w:val="bottom"/>
          </w:tcPr>
          <w:p w:rsidR="0039584A" w:rsidRDefault="0039584A"/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5" w:type="dxa"/>
            <w:gridSpan w:val="3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39584A" w:rsidRDefault="0039584A">
            <w:pPr>
              <w:ind w:left="105"/>
            </w:pPr>
          </w:p>
        </w:tc>
        <w:tc>
          <w:tcPr>
            <w:tcW w:w="1215" w:type="dxa"/>
            <w:shd w:val="clear" w:color="auto" w:fill="auto"/>
            <w:tcMar>
              <w:left w:w="105" w:type="dxa"/>
            </w:tcMar>
          </w:tcPr>
          <w:p w:rsidR="0039584A" w:rsidRDefault="0039584A">
            <w:pPr>
              <w:ind w:left="105"/>
            </w:pPr>
          </w:p>
        </w:tc>
        <w:tc>
          <w:tcPr>
            <w:tcW w:w="4725" w:type="dxa"/>
            <w:gridSpan w:val="3"/>
            <w:vMerge/>
            <w:shd w:val="clear" w:color="auto" w:fill="auto"/>
            <w:vAlign w:val="bottom"/>
          </w:tcPr>
          <w:p w:rsidR="0039584A" w:rsidRDefault="0039584A"/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5" w:type="dxa"/>
            <w:gridSpan w:val="3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9584A" w:rsidRDefault="0039584A"/>
        </w:tc>
        <w:tc>
          <w:tcPr>
            <w:tcW w:w="1215" w:type="dxa"/>
            <w:shd w:val="clear" w:color="auto" w:fill="auto"/>
            <w:tcMar>
              <w:left w:w="105" w:type="dxa"/>
            </w:tcMar>
          </w:tcPr>
          <w:p w:rsidR="0039584A" w:rsidRDefault="0039584A">
            <w:pPr>
              <w:ind w:left="105"/>
            </w:pPr>
          </w:p>
        </w:tc>
        <w:tc>
          <w:tcPr>
            <w:tcW w:w="4725" w:type="dxa"/>
            <w:gridSpan w:val="3"/>
            <w:vMerge/>
            <w:shd w:val="clear" w:color="auto" w:fill="auto"/>
            <w:vAlign w:val="bottom"/>
          </w:tcPr>
          <w:p w:rsidR="0039584A" w:rsidRDefault="0039584A"/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5" w:type="dxa"/>
            <w:gridSpan w:val="3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9584A" w:rsidRDefault="0039584A"/>
        </w:tc>
        <w:tc>
          <w:tcPr>
            <w:tcW w:w="1215" w:type="dxa"/>
            <w:shd w:val="clear" w:color="auto" w:fill="auto"/>
            <w:tcMar>
              <w:left w:w="105" w:type="dxa"/>
            </w:tcMar>
          </w:tcPr>
          <w:p w:rsidR="0039584A" w:rsidRDefault="0039584A">
            <w:pPr>
              <w:ind w:left="105"/>
            </w:pPr>
          </w:p>
        </w:tc>
        <w:tc>
          <w:tcPr>
            <w:tcW w:w="4725" w:type="dxa"/>
            <w:gridSpan w:val="3"/>
            <w:vMerge/>
            <w:shd w:val="clear" w:color="auto" w:fill="auto"/>
            <w:vAlign w:val="bottom"/>
          </w:tcPr>
          <w:p w:rsidR="0039584A" w:rsidRDefault="0039584A"/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5" w:type="dxa"/>
            <w:gridSpan w:val="3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9584A" w:rsidRDefault="0039584A"/>
        </w:tc>
        <w:tc>
          <w:tcPr>
            <w:tcW w:w="1215" w:type="dxa"/>
            <w:shd w:val="clear" w:color="auto" w:fill="auto"/>
            <w:tcMar>
              <w:left w:w="105" w:type="dxa"/>
            </w:tcMar>
          </w:tcPr>
          <w:p w:rsidR="0039584A" w:rsidRDefault="0039584A">
            <w:pPr>
              <w:ind w:left="105"/>
            </w:pPr>
          </w:p>
        </w:tc>
        <w:tc>
          <w:tcPr>
            <w:tcW w:w="4725" w:type="dxa"/>
            <w:gridSpan w:val="3"/>
            <w:vMerge/>
            <w:shd w:val="clear" w:color="auto" w:fill="auto"/>
            <w:vAlign w:val="bottom"/>
          </w:tcPr>
          <w:p w:rsidR="0039584A" w:rsidRDefault="0039584A"/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5" w:type="dxa"/>
            <w:gridSpan w:val="3"/>
            <w:shd w:val="clear" w:color="auto" w:fill="auto"/>
          </w:tcPr>
          <w:p w:rsidR="0039584A" w:rsidRDefault="00A56CD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(юридический адрес)</w:t>
            </w:r>
          </w:p>
        </w:tc>
        <w:tc>
          <w:tcPr>
            <w:tcW w:w="1215" w:type="dxa"/>
            <w:shd w:val="clear" w:color="auto" w:fill="auto"/>
          </w:tcPr>
          <w:p w:rsidR="0039584A" w:rsidRDefault="0039584A">
            <w:pPr>
              <w:jc w:val="center"/>
            </w:pPr>
          </w:p>
        </w:tc>
        <w:tc>
          <w:tcPr>
            <w:tcW w:w="4725" w:type="dxa"/>
            <w:gridSpan w:val="3"/>
            <w:vMerge/>
            <w:shd w:val="clear" w:color="auto" w:fill="auto"/>
            <w:vAlign w:val="bottom"/>
          </w:tcPr>
          <w:p w:rsidR="0039584A" w:rsidRDefault="0039584A"/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5" w:type="dxa"/>
            <w:gridSpan w:val="3"/>
            <w:vMerge w:val="restart"/>
            <w:tcBorders>
              <w:bottom w:val="single" w:sz="5" w:space="0" w:color="auto"/>
            </w:tcBorders>
            <w:shd w:val="clear" w:color="auto" w:fill="auto"/>
            <w:tcMar>
              <w:left w:w="105" w:type="dxa"/>
            </w:tcMar>
          </w:tcPr>
          <w:p w:rsidR="0039584A" w:rsidRDefault="0039584A">
            <w:pPr>
              <w:ind w:left="105"/>
            </w:pPr>
          </w:p>
        </w:tc>
        <w:tc>
          <w:tcPr>
            <w:tcW w:w="1215" w:type="dxa"/>
            <w:shd w:val="clear" w:color="auto" w:fill="auto"/>
            <w:tcMar>
              <w:left w:w="105" w:type="dxa"/>
            </w:tcMar>
          </w:tcPr>
          <w:p w:rsidR="0039584A" w:rsidRDefault="0039584A">
            <w:pPr>
              <w:ind w:left="105"/>
            </w:pPr>
          </w:p>
        </w:tc>
        <w:tc>
          <w:tcPr>
            <w:tcW w:w="4725" w:type="dxa"/>
            <w:gridSpan w:val="3"/>
            <w:vMerge/>
            <w:shd w:val="clear" w:color="auto" w:fill="auto"/>
            <w:vAlign w:val="bottom"/>
          </w:tcPr>
          <w:p w:rsidR="0039584A" w:rsidRDefault="0039584A"/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5" w:type="dxa"/>
            <w:gridSpan w:val="3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9584A" w:rsidRDefault="0039584A"/>
        </w:tc>
        <w:tc>
          <w:tcPr>
            <w:tcW w:w="1215" w:type="dxa"/>
            <w:shd w:val="clear" w:color="auto" w:fill="auto"/>
            <w:tcMar>
              <w:left w:w="105" w:type="dxa"/>
            </w:tcMar>
          </w:tcPr>
          <w:p w:rsidR="0039584A" w:rsidRDefault="0039584A">
            <w:pPr>
              <w:ind w:left="105"/>
            </w:pPr>
          </w:p>
        </w:tc>
        <w:tc>
          <w:tcPr>
            <w:tcW w:w="4725" w:type="dxa"/>
            <w:gridSpan w:val="3"/>
            <w:vMerge/>
            <w:shd w:val="clear" w:color="auto" w:fill="auto"/>
            <w:vAlign w:val="bottom"/>
          </w:tcPr>
          <w:p w:rsidR="0039584A" w:rsidRDefault="0039584A"/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5" w:type="dxa"/>
            <w:gridSpan w:val="3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9584A" w:rsidRDefault="0039584A"/>
        </w:tc>
        <w:tc>
          <w:tcPr>
            <w:tcW w:w="1215" w:type="dxa"/>
            <w:shd w:val="clear" w:color="auto" w:fill="auto"/>
            <w:tcMar>
              <w:left w:w="105" w:type="dxa"/>
            </w:tcMar>
          </w:tcPr>
          <w:p w:rsidR="0039584A" w:rsidRDefault="0039584A">
            <w:pPr>
              <w:ind w:left="105"/>
            </w:pPr>
          </w:p>
        </w:tc>
        <w:tc>
          <w:tcPr>
            <w:tcW w:w="4725" w:type="dxa"/>
            <w:gridSpan w:val="3"/>
            <w:vMerge/>
            <w:shd w:val="clear" w:color="auto" w:fill="auto"/>
            <w:vAlign w:val="bottom"/>
          </w:tcPr>
          <w:p w:rsidR="0039584A" w:rsidRDefault="0039584A"/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5" w:type="dxa"/>
            <w:gridSpan w:val="3"/>
            <w:shd w:val="clear" w:color="auto" w:fill="auto"/>
          </w:tcPr>
          <w:p w:rsidR="0039584A" w:rsidRDefault="00A56CD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(реквизиты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организаци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/ банковские реквизиты)</w:t>
            </w:r>
          </w:p>
        </w:tc>
        <w:tc>
          <w:tcPr>
            <w:tcW w:w="1215" w:type="dxa"/>
            <w:shd w:val="clear" w:color="auto" w:fill="auto"/>
          </w:tcPr>
          <w:p w:rsidR="0039584A" w:rsidRDefault="0039584A">
            <w:pPr>
              <w:jc w:val="center"/>
            </w:pPr>
          </w:p>
        </w:tc>
        <w:tc>
          <w:tcPr>
            <w:tcW w:w="4725" w:type="dxa"/>
            <w:gridSpan w:val="3"/>
            <w:vMerge/>
            <w:shd w:val="clear" w:color="auto" w:fill="auto"/>
            <w:vAlign w:val="bottom"/>
          </w:tcPr>
          <w:p w:rsidR="0039584A" w:rsidRDefault="0039584A"/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gridSpan w:val="2"/>
            <w:shd w:val="clear" w:color="auto" w:fill="auto"/>
            <w:vAlign w:val="bottom"/>
          </w:tcPr>
          <w:p w:rsidR="0039584A" w:rsidRDefault="0039584A"/>
        </w:tc>
        <w:tc>
          <w:tcPr>
            <w:tcW w:w="1590" w:type="dxa"/>
            <w:shd w:val="clear" w:color="auto" w:fill="auto"/>
            <w:vAlign w:val="bottom"/>
          </w:tcPr>
          <w:p w:rsidR="0039584A" w:rsidRDefault="0039584A"/>
        </w:tc>
        <w:tc>
          <w:tcPr>
            <w:tcW w:w="1215" w:type="dxa"/>
            <w:shd w:val="clear" w:color="auto" w:fill="auto"/>
            <w:vAlign w:val="bottom"/>
          </w:tcPr>
          <w:p w:rsidR="0039584A" w:rsidRDefault="0039584A"/>
        </w:tc>
        <w:tc>
          <w:tcPr>
            <w:tcW w:w="4725" w:type="dxa"/>
            <w:gridSpan w:val="3"/>
            <w:shd w:val="clear" w:color="auto" w:fill="auto"/>
            <w:vAlign w:val="bottom"/>
          </w:tcPr>
          <w:p w:rsidR="0039584A" w:rsidRDefault="00A56CD4">
            <w:r>
              <w:rPr>
                <w:rFonts w:ascii="Times New Roman" w:hAnsi="Times New Roman"/>
                <w:b/>
                <w:sz w:val="20"/>
                <w:szCs w:val="20"/>
              </w:rPr>
              <w:t>Директор центра дополнительного профессионального образования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22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9584A" w:rsidRDefault="0039584A"/>
        </w:tc>
        <w:tc>
          <w:tcPr>
            <w:tcW w:w="2670" w:type="dxa"/>
            <w:gridSpan w:val="2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39584A" w:rsidRDefault="00A56CD4"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39584A" w:rsidRDefault="0039584A"/>
        </w:tc>
        <w:tc>
          <w:tcPr>
            <w:tcW w:w="4725" w:type="dxa"/>
            <w:gridSpan w:val="3"/>
            <w:shd w:val="clear" w:color="auto" w:fill="auto"/>
            <w:vAlign w:val="bottom"/>
          </w:tcPr>
          <w:p w:rsidR="0039584A" w:rsidRDefault="00A56CD4">
            <w:r>
              <w:rPr>
                <w:rFonts w:ascii="Times New Roman" w:hAnsi="Times New Roman"/>
                <w:sz w:val="20"/>
                <w:szCs w:val="20"/>
              </w:rPr>
              <w:t>_________________/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Шепс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Р.А.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39584A" w:rsidRDefault="00A56CD4">
            <w:r>
              <w:rPr>
                <w:rFonts w:ascii="Times New Roman" w:hAnsi="Times New Roman"/>
                <w:sz w:val="18"/>
                <w:szCs w:val="18"/>
              </w:rPr>
              <w:t xml:space="preserve">      (подпись) М.П.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9584A" w:rsidRDefault="0039584A"/>
        </w:tc>
        <w:tc>
          <w:tcPr>
            <w:tcW w:w="1590" w:type="dxa"/>
            <w:shd w:val="clear" w:color="auto" w:fill="auto"/>
            <w:vAlign w:val="bottom"/>
          </w:tcPr>
          <w:p w:rsidR="0039584A" w:rsidRDefault="0039584A"/>
        </w:tc>
        <w:tc>
          <w:tcPr>
            <w:tcW w:w="1215" w:type="dxa"/>
            <w:shd w:val="clear" w:color="auto" w:fill="auto"/>
            <w:vAlign w:val="bottom"/>
          </w:tcPr>
          <w:p w:rsidR="0039584A" w:rsidRDefault="0039584A"/>
        </w:tc>
        <w:tc>
          <w:tcPr>
            <w:tcW w:w="735" w:type="dxa"/>
            <w:shd w:val="clear" w:color="auto" w:fill="auto"/>
            <w:vAlign w:val="bottom"/>
          </w:tcPr>
          <w:p w:rsidR="0039584A" w:rsidRDefault="0039584A"/>
        </w:tc>
        <w:tc>
          <w:tcPr>
            <w:tcW w:w="3990" w:type="dxa"/>
            <w:gridSpan w:val="2"/>
            <w:shd w:val="clear" w:color="auto" w:fill="auto"/>
            <w:vAlign w:val="bottom"/>
          </w:tcPr>
          <w:p w:rsidR="0039584A" w:rsidRDefault="00A56CD4">
            <w:r>
              <w:rPr>
                <w:rFonts w:ascii="Times New Roman" w:hAnsi="Times New Roman"/>
                <w:sz w:val="18"/>
                <w:szCs w:val="18"/>
              </w:rPr>
              <w:t xml:space="preserve">  (подпись)</w:t>
            </w:r>
          </w:p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265" w:type="dxa"/>
            <w:shd w:val="clear" w:color="auto" w:fill="auto"/>
            <w:vAlign w:val="bottom"/>
          </w:tcPr>
          <w:p w:rsidR="0039584A" w:rsidRDefault="0039584A"/>
        </w:tc>
        <w:tc>
          <w:tcPr>
            <w:tcW w:w="1080" w:type="dxa"/>
            <w:shd w:val="clear" w:color="auto" w:fill="auto"/>
            <w:vAlign w:val="bottom"/>
          </w:tcPr>
          <w:p w:rsidR="0039584A" w:rsidRDefault="0039584A"/>
        </w:tc>
        <w:tc>
          <w:tcPr>
            <w:tcW w:w="1590" w:type="dxa"/>
            <w:shd w:val="clear" w:color="auto" w:fill="auto"/>
            <w:vAlign w:val="bottom"/>
          </w:tcPr>
          <w:p w:rsidR="0039584A" w:rsidRDefault="0039584A"/>
        </w:tc>
        <w:tc>
          <w:tcPr>
            <w:tcW w:w="1215" w:type="dxa"/>
            <w:shd w:val="clear" w:color="auto" w:fill="auto"/>
            <w:vAlign w:val="bottom"/>
          </w:tcPr>
          <w:p w:rsidR="0039584A" w:rsidRDefault="0039584A"/>
        </w:tc>
        <w:tc>
          <w:tcPr>
            <w:tcW w:w="735" w:type="dxa"/>
            <w:shd w:val="clear" w:color="auto" w:fill="auto"/>
            <w:vAlign w:val="bottom"/>
          </w:tcPr>
          <w:p w:rsidR="0039584A" w:rsidRDefault="0039584A"/>
        </w:tc>
        <w:tc>
          <w:tcPr>
            <w:tcW w:w="1350" w:type="dxa"/>
            <w:shd w:val="clear" w:color="auto" w:fill="auto"/>
            <w:vAlign w:val="bottom"/>
          </w:tcPr>
          <w:p w:rsidR="0039584A" w:rsidRDefault="0039584A"/>
        </w:tc>
        <w:tc>
          <w:tcPr>
            <w:tcW w:w="2640" w:type="dxa"/>
            <w:shd w:val="clear" w:color="auto" w:fill="auto"/>
            <w:vAlign w:val="bottom"/>
          </w:tcPr>
          <w:p w:rsidR="0039584A" w:rsidRDefault="0039584A"/>
        </w:tc>
      </w:tr>
      <w:tr w:rsidR="00395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5" w:type="dxa"/>
            <w:shd w:val="clear" w:color="auto" w:fill="auto"/>
            <w:vAlign w:val="bottom"/>
          </w:tcPr>
          <w:p w:rsidR="0039584A" w:rsidRDefault="00A56CD4">
            <w:r>
              <w:rPr>
                <w:rFonts w:ascii="Times New Roman" w:hAnsi="Times New Roman"/>
                <w:sz w:val="20"/>
                <w:szCs w:val="20"/>
              </w:rPr>
              <w:t>Контактный тел.:</w:t>
            </w:r>
          </w:p>
        </w:tc>
        <w:tc>
          <w:tcPr>
            <w:tcW w:w="267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9584A" w:rsidRDefault="0039584A"/>
        </w:tc>
        <w:tc>
          <w:tcPr>
            <w:tcW w:w="1215" w:type="dxa"/>
            <w:shd w:val="clear" w:color="auto" w:fill="auto"/>
            <w:vAlign w:val="bottom"/>
          </w:tcPr>
          <w:p w:rsidR="0039584A" w:rsidRDefault="0039584A"/>
        </w:tc>
        <w:tc>
          <w:tcPr>
            <w:tcW w:w="735" w:type="dxa"/>
            <w:shd w:val="clear" w:color="auto" w:fill="auto"/>
            <w:vAlign w:val="bottom"/>
          </w:tcPr>
          <w:p w:rsidR="0039584A" w:rsidRDefault="0039584A"/>
        </w:tc>
        <w:tc>
          <w:tcPr>
            <w:tcW w:w="1350" w:type="dxa"/>
            <w:shd w:val="clear" w:color="auto" w:fill="auto"/>
            <w:vAlign w:val="bottom"/>
          </w:tcPr>
          <w:p w:rsidR="0039584A" w:rsidRDefault="0039584A"/>
        </w:tc>
        <w:tc>
          <w:tcPr>
            <w:tcW w:w="2640" w:type="dxa"/>
            <w:shd w:val="clear" w:color="auto" w:fill="auto"/>
            <w:vAlign w:val="bottom"/>
          </w:tcPr>
          <w:p w:rsidR="0039584A" w:rsidRDefault="0039584A"/>
        </w:tc>
      </w:tr>
    </w:tbl>
    <w:p w:rsidR="00000000" w:rsidRDefault="00A56CD4"/>
    <w:p w:rsidR="00A56CD4" w:rsidRDefault="00A56CD4"/>
    <w:p w:rsidR="00A56CD4" w:rsidRDefault="00A56CD4"/>
    <w:p w:rsidR="00A56CD4" w:rsidRDefault="00A56CD4"/>
    <w:p w:rsidR="00A56CD4" w:rsidRDefault="00A56CD4"/>
    <w:p w:rsidR="00A56CD4" w:rsidRDefault="00A56CD4"/>
    <w:p w:rsidR="00A56CD4" w:rsidRDefault="00A56CD4"/>
    <w:p w:rsidR="00A56CD4" w:rsidRDefault="00A56CD4"/>
    <w:p w:rsidR="00A56CD4" w:rsidRDefault="00A56CD4"/>
    <w:p w:rsidR="00A56CD4" w:rsidRDefault="00A56CD4"/>
    <w:p w:rsidR="00A56CD4" w:rsidRDefault="00A56CD4"/>
    <w:p w:rsidR="00A56CD4" w:rsidRDefault="00A56CD4"/>
    <w:p w:rsidR="00A56CD4" w:rsidRDefault="00A56CD4"/>
    <w:p w:rsidR="00A56CD4" w:rsidRDefault="00A56CD4"/>
    <w:p w:rsidR="00A56CD4" w:rsidRDefault="00A56CD4"/>
    <w:p w:rsidR="00A56CD4" w:rsidRDefault="00A56CD4"/>
    <w:p w:rsidR="00A56CD4" w:rsidRDefault="00A56CD4"/>
    <w:p w:rsidR="00A56CD4" w:rsidRDefault="00A56CD4"/>
    <w:tbl>
      <w:tblPr>
        <w:tblStyle w:val="TableStyle0"/>
        <w:tblW w:w="113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1320"/>
        <w:gridCol w:w="945"/>
        <w:gridCol w:w="1170"/>
        <w:gridCol w:w="945"/>
        <w:gridCol w:w="945"/>
        <w:gridCol w:w="945"/>
        <w:gridCol w:w="945"/>
        <w:gridCol w:w="1320"/>
      </w:tblGrid>
      <w:tr w:rsidR="00A56CD4" w:rsidTr="00A5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320" w:type="dxa"/>
            <w:vAlign w:val="bottom"/>
          </w:tcPr>
          <w:p w:rsidR="00A56CD4" w:rsidRDefault="00A56CD4">
            <w:pPr>
              <w:jc w:val="right"/>
            </w:pPr>
          </w:p>
        </w:tc>
        <w:tc>
          <w:tcPr>
            <w:tcW w:w="945" w:type="dxa"/>
            <w:vAlign w:val="bottom"/>
          </w:tcPr>
          <w:p w:rsidR="00A56CD4" w:rsidRDefault="00A56CD4">
            <w:pPr>
              <w:jc w:val="right"/>
            </w:pPr>
          </w:p>
        </w:tc>
        <w:tc>
          <w:tcPr>
            <w:tcW w:w="1170" w:type="dxa"/>
            <w:vAlign w:val="bottom"/>
          </w:tcPr>
          <w:p w:rsidR="00A56CD4" w:rsidRDefault="00A56CD4">
            <w:pPr>
              <w:jc w:val="right"/>
            </w:pPr>
          </w:p>
        </w:tc>
        <w:tc>
          <w:tcPr>
            <w:tcW w:w="945" w:type="dxa"/>
            <w:vAlign w:val="bottom"/>
          </w:tcPr>
          <w:p w:rsidR="00A56CD4" w:rsidRDefault="00A56CD4">
            <w:pPr>
              <w:jc w:val="right"/>
            </w:pPr>
          </w:p>
        </w:tc>
        <w:tc>
          <w:tcPr>
            <w:tcW w:w="4155" w:type="dxa"/>
            <w:gridSpan w:val="4"/>
            <w:vAlign w:val="bottom"/>
            <w:hideMark/>
          </w:tcPr>
          <w:p w:rsidR="00A56CD4" w:rsidRDefault="00A56CD4"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№1</w:t>
            </w:r>
          </w:p>
        </w:tc>
      </w:tr>
      <w:tr w:rsidR="00A56CD4" w:rsidTr="00A5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320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170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4155" w:type="dxa"/>
            <w:gridSpan w:val="4"/>
            <w:vAlign w:val="bottom"/>
            <w:hideMark/>
          </w:tcPr>
          <w:p w:rsidR="00A56CD4" w:rsidRDefault="00A56CD4">
            <w:r>
              <w:rPr>
                <w:rFonts w:ascii="Times New Roman" w:hAnsi="Times New Roman"/>
                <w:sz w:val="24"/>
                <w:szCs w:val="24"/>
              </w:rPr>
              <w:t>к договору на оказание</w:t>
            </w:r>
          </w:p>
        </w:tc>
      </w:tr>
      <w:tr w:rsidR="00A56CD4" w:rsidTr="00A5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320" w:type="dxa"/>
            <w:vAlign w:val="bottom"/>
          </w:tcPr>
          <w:p w:rsidR="00A56CD4" w:rsidRDefault="00A56CD4">
            <w:pPr>
              <w:jc w:val="center"/>
            </w:pPr>
          </w:p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170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4155" w:type="dxa"/>
            <w:gridSpan w:val="4"/>
            <w:vAlign w:val="bottom"/>
            <w:hideMark/>
          </w:tcPr>
          <w:p w:rsidR="00A56CD4" w:rsidRDefault="00A56CD4">
            <w:r>
              <w:rPr>
                <w:rFonts w:ascii="Times New Roman" w:hAnsi="Times New Roman"/>
                <w:sz w:val="24"/>
                <w:szCs w:val="24"/>
              </w:rPr>
              <w:t>платных образовательных услуг</w:t>
            </w:r>
          </w:p>
        </w:tc>
      </w:tr>
      <w:tr w:rsidR="00A56CD4" w:rsidTr="00A5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320" w:type="dxa"/>
            <w:vAlign w:val="bottom"/>
          </w:tcPr>
          <w:p w:rsidR="00A56CD4" w:rsidRDefault="00A56CD4">
            <w:pPr>
              <w:jc w:val="center"/>
            </w:pPr>
          </w:p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170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4155" w:type="dxa"/>
            <w:gridSpan w:val="4"/>
            <w:vAlign w:val="bottom"/>
            <w:hideMark/>
          </w:tcPr>
          <w:p w:rsidR="00A56CD4" w:rsidRDefault="00A56CD4"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</w:p>
        </w:tc>
      </w:tr>
      <w:tr w:rsidR="00A56CD4" w:rsidTr="00A5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5325" w:type="dxa"/>
            <w:gridSpan w:val="5"/>
            <w:vAlign w:val="bottom"/>
          </w:tcPr>
          <w:p w:rsidR="00A56CD4" w:rsidRDefault="00A56CD4">
            <w:pPr>
              <w:jc w:val="center"/>
            </w:pPr>
          </w:p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320" w:type="dxa"/>
            <w:vAlign w:val="bottom"/>
          </w:tcPr>
          <w:p w:rsidR="00A56CD4" w:rsidRDefault="00A56CD4"/>
        </w:tc>
      </w:tr>
      <w:tr w:rsidR="00A56CD4" w:rsidTr="00A5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5" w:type="dxa"/>
            <w:vAlign w:val="bottom"/>
          </w:tcPr>
          <w:p w:rsidR="00A56CD4" w:rsidRDefault="00A56CD4"/>
        </w:tc>
        <w:tc>
          <w:tcPr>
            <w:tcW w:w="9105" w:type="dxa"/>
            <w:gridSpan w:val="9"/>
            <w:vAlign w:val="bottom"/>
            <w:hideMark/>
          </w:tcPr>
          <w:p w:rsidR="00A56CD4" w:rsidRDefault="00A56C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работников, направляемых на обучение</w:t>
            </w:r>
          </w:p>
        </w:tc>
        <w:tc>
          <w:tcPr>
            <w:tcW w:w="1320" w:type="dxa"/>
            <w:vAlign w:val="bottom"/>
          </w:tcPr>
          <w:p w:rsidR="00A56CD4" w:rsidRDefault="00A56CD4"/>
        </w:tc>
      </w:tr>
      <w:tr w:rsidR="00A56CD4" w:rsidTr="00A5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370" w:type="dxa"/>
            <w:gridSpan w:val="11"/>
            <w:vAlign w:val="bottom"/>
          </w:tcPr>
          <w:p w:rsidR="00A56CD4" w:rsidRDefault="00A56CD4">
            <w:pPr>
              <w:jc w:val="center"/>
            </w:pPr>
          </w:p>
        </w:tc>
      </w:tr>
      <w:tr w:rsidR="00A56CD4" w:rsidTr="00A5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320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170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320" w:type="dxa"/>
            <w:vAlign w:val="bottom"/>
          </w:tcPr>
          <w:p w:rsidR="00A56CD4" w:rsidRDefault="00A56CD4"/>
        </w:tc>
      </w:tr>
      <w:tr w:rsidR="00A56CD4" w:rsidTr="00A5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320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170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320" w:type="dxa"/>
            <w:vAlign w:val="bottom"/>
          </w:tcPr>
          <w:p w:rsidR="00A56CD4" w:rsidRDefault="00A56CD4"/>
        </w:tc>
      </w:tr>
      <w:tr w:rsidR="00A56CD4" w:rsidTr="00A5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56CD4" w:rsidRDefault="00A56CD4"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56CD4" w:rsidRDefault="00A56C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ФИО работника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56CD4" w:rsidRDefault="00A56C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56CD4" w:rsidRDefault="00A56C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56CD4" w:rsidRDefault="00A56C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Контактный</w:t>
            </w:r>
          </w:p>
          <w:p w:rsidR="00A56CD4" w:rsidRDefault="00A56C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A56CD4" w:rsidTr="00A5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56CD4" w:rsidRDefault="00A56CD4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56CD4" w:rsidRDefault="00A56CD4">
            <w:pPr>
              <w:jc w:val="center"/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6CD4" w:rsidRDefault="00A56CD4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56CD4" w:rsidRDefault="00A56CD4">
            <w:pPr>
              <w:jc w:val="center"/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56CD4" w:rsidRDefault="00A56CD4">
            <w:pPr>
              <w:jc w:val="center"/>
            </w:pPr>
          </w:p>
        </w:tc>
      </w:tr>
      <w:tr w:rsidR="00A56CD4" w:rsidTr="00A5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320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170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320" w:type="dxa"/>
            <w:vAlign w:val="bottom"/>
          </w:tcPr>
          <w:p w:rsidR="00A56CD4" w:rsidRDefault="00A56CD4"/>
        </w:tc>
      </w:tr>
      <w:tr w:rsidR="00A56CD4" w:rsidTr="00A5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55" w:type="dxa"/>
            <w:gridSpan w:val="4"/>
            <w:vAlign w:val="bottom"/>
            <w:hideMark/>
          </w:tcPr>
          <w:p w:rsidR="00A56CD4" w:rsidRDefault="00A56CD4">
            <w:r>
              <w:rPr>
                <w:rFonts w:ascii="Times New Roman" w:hAnsi="Times New Roman"/>
                <w:b/>
                <w:sz w:val="24"/>
                <w:szCs w:val="24"/>
              </w:rPr>
              <w:t>«Заказчик»</w:t>
            </w:r>
          </w:p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170" w:type="dxa"/>
            <w:vAlign w:val="bottom"/>
          </w:tcPr>
          <w:p w:rsidR="00A56CD4" w:rsidRDefault="00A56CD4"/>
        </w:tc>
        <w:tc>
          <w:tcPr>
            <w:tcW w:w="5100" w:type="dxa"/>
            <w:gridSpan w:val="5"/>
            <w:vAlign w:val="bottom"/>
            <w:hideMark/>
          </w:tcPr>
          <w:p w:rsidR="00A56CD4" w:rsidRDefault="00A56C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«Исполнитель»</w:t>
            </w:r>
          </w:p>
        </w:tc>
      </w:tr>
      <w:tr w:rsidR="00A56CD4" w:rsidTr="00A5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320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170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320" w:type="dxa"/>
            <w:vAlign w:val="bottom"/>
          </w:tcPr>
          <w:p w:rsidR="00A56CD4" w:rsidRDefault="00A56CD4"/>
        </w:tc>
      </w:tr>
      <w:tr w:rsidR="00A56CD4" w:rsidTr="00A5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0" w:type="dxa"/>
            <w:gridSpan w:val="5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56CD4" w:rsidRDefault="00A56CD4"/>
        </w:tc>
        <w:tc>
          <w:tcPr>
            <w:tcW w:w="1170" w:type="dxa"/>
            <w:vAlign w:val="bottom"/>
          </w:tcPr>
          <w:p w:rsidR="00A56CD4" w:rsidRDefault="00A56CD4"/>
        </w:tc>
        <w:tc>
          <w:tcPr>
            <w:tcW w:w="5100" w:type="dxa"/>
            <w:gridSpan w:val="5"/>
            <w:vMerge w:val="restart"/>
            <w:hideMark/>
          </w:tcPr>
          <w:p w:rsidR="00A56CD4" w:rsidRDefault="00A56CD4">
            <w:r>
              <w:rPr>
                <w:rFonts w:ascii="Times New Roman" w:hAnsi="Times New Roman"/>
                <w:sz w:val="24"/>
                <w:szCs w:val="24"/>
              </w:rPr>
              <w:t>ФГБОУ ВО «ВГТУ»</w:t>
            </w:r>
          </w:p>
        </w:tc>
      </w:tr>
      <w:tr w:rsidR="00A56CD4" w:rsidTr="00A5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15" w:type="dxa"/>
            <w:gridSpan w:val="5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56CD4" w:rsidRDefault="00A56CD4"/>
        </w:tc>
        <w:tc>
          <w:tcPr>
            <w:tcW w:w="1170" w:type="dxa"/>
            <w:vAlign w:val="bottom"/>
          </w:tcPr>
          <w:p w:rsidR="00A56CD4" w:rsidRDefault="00A56CD4"/>
        </w:tc>
        <w:tc>
          <w:tcPr>
            <w:tcW w:w="14730" w:type="dxa"/>
            <w:gridSpan w:val="5"/>
            <w:vMerge/>
            <w:vAlign w:val="center"/>
            <w:hideMark/>
          </w:tcPr>
          <w:p w:rsidR="00A56CD4" w:rsidRDefault="00A56CD4"/>
        </w:tc>
      </w:tr>
      <w:tr w:rsidR="00A56CD4" w:rsidTr="00A5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15" w:type="dxa"/>
            <w:gridSpan w:val="5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56CD4" w:rsidRDefault="00A56CD4"/>
        </w:tc>
        <w:tc>
          <w:tcPr>
            <w:tcW w:w="1170" w:type="dxa"/>
            <w:vAlign w:val="bottom"/>
          </w:tcPr>
          <w:p w:rsidR="00A56CD4" w:rsidRDefault="00A56CD4"/>
        </w:tc>
        <w:tc>
          <w:tcPr>
            <w:tcW w:w="14730" w:type="dxa"/>
            <w:gridSpan w:val="5"/>
            <w:vMerge/>
            <w:vAlign w:val="center"/>
            <w:hideMark/>
          </w:tcPr>
          <w:p w:rsidR="00A56CD4" w:rsidRDefault="00A56CD4"/>
        </w:tc>
      </w:tr>
      <w:tr w:rsidR="00A56CD4" w:rsidTr="00A5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15" w:type="dxa"/>
            <w:gridSpan w:val="5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56CD4" w:rsidRDefault="00A56CD4"/>
        </w:tc>
        <w:tc>
          <w:tcPr>
            <w:tcW w:w="1170" w:type="dxa"/>
            <w:vAlign w:val="bottom"/>
          </w:tcPr>
          <w:p w:rsidR="00A56CD4" w:rsidRDefault="00A56CD4"/>
        </w:tc>
        <w:tc>
          <w:tcPr>
            <w:tcW w:w="14730" w:type="dxa"/>
            <w:gridSpan w:val="5"/>
            <w:vMerge/>
            <w:vAlign w:val="center"/>
            <w:hideMark/>
          </w:tcPr>
          <w:p w:rsidR="00A56CD4" w:rsidRDefault="00A56CD4"/>
        </w:tc>
      </w:tr>
      <w:tr w:rsidR="00A56CD4" w:rsidTr="00A5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15" w:type="dxa"/>
            <w:gridSpan w:val="5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56CD4" w:rsidRDefault="00A56CD4"/>
        </w:tc>
        <w:tc>
          <w:tcPr>
            <w:tcW w:w="1170" w:type="dxa"/>
            <w:vAlign w:val="bottom"/>
          </w:tcPr>
          <w:p w:rsidR="00A56CD4" w:rsidRDefault="00A56CD4"/>
        </w:tc>
        <w:tc>
          <w:tcPr>
            <w:tcW w:w="14730" w:type="dxa"/>
            <w:gridSpan w:val="5"/>
            <w:vMerge/>
            <w:vAlign w:val="center"/>
            <w:hideMark/>
          </w:tcPr>
          <w:p w:rsidR="00A56CD4" w:rsidRDefault="00A56CD4"/>
        </w:tc>
      </w:tr>
      <w:tr w:rsidR="00A56CD4" w:rsidTr="00A5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0" w:type="dxa"/>
            <w:gridSpan w:val="5"/>
            <w:vAlign w:val="bottom"/>
            <w:hideMark/>
          </w:tcPr>
          <w:p w:rsidR="00A56CD4" w:rsidRDefault="00A56CD4"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1170" w:type="dxa"/>
            <w:vAlign w:val="bottom"/>
          </w:tcPr>
          <w:p w:rsidR="00A56CD4" w:rsidRDefault="00A56CD4"/>
        </w:tc>
        <w:tc>
          <w:tcPr>
            <w:tcW w:w="5100" w:type="dxa"/>
            <w:gridSpan w:val="5"/>
            <w:vMerge w:val="restart"/>
            <w:vAlign w:val="bottom"/>
            <w:hideMark/>
          </w:tcPr>
          <w:p w:rsidR="00A56CD4" w:rsidRDefault="00A56CD4">
            <w:r>
              <w:rPr>
                <w:rFonts w:ascii="Times New Roman" w:hAnsi="Times New Roman"/>
                <w:sz w:val="24"/>
                <w:szCs w:val="24"/>
              </w:rPr>
              <w:t>Директор центра дополнительного профессионального образования</w:t>
            </w:r>
          </w:p>
        </w:tc>
      </w:tr>
      <w:tr w:rsidR="00A56CD4" w:rsidTr="00A5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320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170" w:type="dxa"/>
            <w:vAlign w:val="bottom"/>
          </w:tcPr>
          <w:p w:rsidR="00A56CD4" w:rsidRDefault="00A56CD4"/>
        </w:tc>
        <w:tc>
          <w:tcPr>
            <w:tcW w:w="14730" w:type="dxa"/>
            <w:gridSpan w:val="5"/>
            <w:vMerge/>
            <w:vAlign w:val="center"/>
            <w:hideMark/>
          </w:tcPr>
          <w:p w:rsidR="00A56CD4" w:rsidRDefault="00A56CD4"/>
        </w:tc>
      </w:tr>
      <w:tr w:rsidR="00A56CD4" w:rsidTr="00A5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270" w:type="dxa"/>
            <w:gridSpan w:val="6"/>
            <w:vAlign w:val="bottom"/>
            <w:hideMark/>
          </w:tcPr>
          <w:p w:rsidR="00A56CD4" w:rsidRDefault="00A56CD4">
            <w:r>
              <w:rPr>
                <w:rFonts w:ascii="Times New Roman" w:hAnsi="Times New Roman"/>
                <w:sz w:val="24"/>
                <w:szCs w:val="24"/>
              </w:rPr>
              <w:t xml:space="preserve">  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3780" w:type="dxa"/>
            <w:gridSpan w:val="4"/>
            <w:vAlign w:val="bottom"/>
            <w:hideMark/>
          </w:tcPr>
          <w:p w:rsidR="00A56CD4" w:rsidRDefault="00A56C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CD4" w:rsidRPr="00A56CD4" w:rsidRDefault="00A56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320" w:type="dxa"/>
            <w:vAlign w:val="bottom"/>
          </w:tcPr>
          <w:p w:rsidR="00A56CD4" w:rsidRDefault="00A56CD4">
            <w:pPr>
              <w:jc w:val="right"/>
            </w:pPr>
          </w:p>
        </w:tc>
      </w:tr>
      <w:tr w:rsidR="00A56CD4" w:rsidTr="00A5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1890" w:type="dxa"/>
            <w:gridSpan w:val="2"/>
            <w:vAlign w:val="bottom"/>
            <w:hideMark/>
          </w:tcPr>
          <w:p w:rsidR="00A56CD4" w:rsidRDefault="00A56CD4"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320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170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  <w:hideMark/>
          </w:tcPr>
          <w:p w:rsidR="00A56CD4" w:rsidRDefault="00A56CD4"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890" w:type="dxa"/>
            <w:gridSpan w:val="2"/>
            <w:vAlign w:val="bottom"/>
            <w:hideMark/>
          </w:tcPr>
          <w:p w:rsidR="00A56CD4" w:rsidRDefault="00A56CD4">
            <w:r>
              <w:rPr>
                <w:sz w:val="22"/>
              </w:rPr>
              <w:pict>
                <v:rect id="1" o:spid="_x0000_s1026" style="position:absolute;margin-left:58.3pt;margin-top:6.65pt;width:0;height:0;z-index: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AOkPveTAgAABwYAAB8AAAAAAAAAAAAAAAAAIAIA&#10;AGNsaXBib2FyZC9kcmF3aW5ncy9kcmF3aW5nMS54bWxQSwECLQAUAAYACAAAACEAm9mxZzUHAAB5&#10;IAAAGgAAAAAAAAAAAAAAAADwBAAAY2xpcGJvYXJkL3RoZW1lL3RoZW1lMS54bWxQSwECLQAUAAYA&#10;CAAAACEAnGZGQbsAAAAkAQAAKgAAAAAAAAAAAAAAAABdDAAAY2xpcGJvYXJkL2RyYXdpbmdzL19y&#10;ZWxzL2RyYXdpbmcxLnhtbC5yZWxzUEsFBgAAAAAFAAUAZwEAAGANAAAAAA==&#10;" strokeweight="1pt">
                  <v:textbox style="mso-next-textbox:#1" inset="0,0,0,0">
                    <w:txbxContent>
                      <w:p w:rsidR="00A56CD4" w:rsidRDefault="00A56CD4" w:rsidP="00A56CD4"/>
                    </w:txbxContent>
                  </v:textbox>
                  <w10:wrap anchorx="margin" anchory="margin"/>
                  <w10:anchorlock/>
                </v:rect>
              </w:pict>
            </w:r>
          </w:p>
        </w:tc>
        <w:tc>
          <w:tcPr>
            <w:tcW w:w="1320" w:type="dxa"/>
            <w:vAlign w:val="bottom"/>
          </w:tcPr>
          <w:p w:rsidR="00A56CD4" w:rsidRDefault="00A56CD4"/>
        </w:tc>
      </w:tr>
      <w:tr w:rsidR="00A56CD4" w:rsidTr="00A5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320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170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320" w:type="dxa"/>
            <w:vAlign w:val="bottom"/>
          </w:tcPr>
          <w:p w:rsidR="00A56CD4" w:rsidRDefault="00A56CD4"/>
        </w:tc>
      </w:tr>
      <w:tr w:rsidR="00A56CD4" w:rsidTr="00A5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55" w:type="dxa"/>
            <w:gridSpan w:val="4"/>
            <w:vAlign w:val="bottom"/>
          </w:tcPr>
          <w:p w:rsidR="00A56CD4" w:rsidRDefault="00A56CD4"/>
        </w:tc>
        <w:tc>
          <w:tcPr>
            <w:tcW w:w="7215" w:type="dxa"/>
            <w:gridSpan w:val="7"/>
            <w:vAlign w:val="bottom"/>
          </w:tcPr>
          <w:p w:rsidR="00A56CD4" w:rsidRDefault="00A56CD4">
            <w:pPr>
              <w:jc w:val="right"/>
            </w:pPr>
          </w:p>
        </w:tc>
      </w:tr>
      <w:tr w:rsidR="00A56CD4" w:rsidTr="00A5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320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170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945" w:type="dxa"/>
            <w:vAlign w:val="bottom"/>
          </w:tcPr>
          <w:p w:rsidR="00A56CD4" w:rsidRDefault="00A56CD4"/>
        </w:tc>
        <w:tc>
          <w:tcPr>
            <w:tcW w:w="1890" w:type="dxa"/>
            <w:gridSpan w:val="2"/>
            <w:vAlign w:val="bottom"/>
          </w:tcPr>
          <w:p w:rsidR="00A56CD4" w:rsidRDefault="00A56CD4">
            <w:pPr>
              <w:jc w:val="center"/>
            </w:pPr>
          </w:p>
        </w:tc>
        <w:tc>
          <w:tcPr>
            <w:tcW w:w="1320" w:type="dxa"/>
            <w:vAlign w:val="bottom"/>
          </w:tcPr>
          <w:p w:rsidR="00A56CD4" w:rsidRDefault="00A56CD4"/>
        </w:tc>
      </w:tr>
    </w:tbl>
    <w:p w:rsidR="00A56CD4" w:rsidRDefault="00A56CD4"/>
    <w:sectPr w:rsidR="00A56CD4">
      <w:pgSz w:w="11907" w:h="16839"/>
      <w:pgMar w:top="283" w:right="283" w:bottom="283" w:left="3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84A"/>
    <w:rsid w:val="0039584A"/>
    <w:rsid w:val="00A5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30C185"/>
  <w15:docId w15:val="{81AAB7C6-8FAE-4235-B1F4-1A400439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1804</Words>
  <Characters>10286</Characters>
  <Application>Microsoft Office Word</Application>
  <DocSecurity>0</DocSecurity>
  <Lines>85</Lines>
  <Paragraphs>24</Paragraphs>
  <ScaleCrop>false</ScaleCrop>
  <Company>localhost</Company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Карине Вазгеновна Элизбарян</cp:lastModifiedBy>
  <cp:revision>2</cp:revision>
  <dcterms:created xsi:type="dcterms:W3CDTF">2025-03-04T10:31:00Z</dcterms:created>
  <dcterms:modified xsi:type="dcterms:W3CDTF">2025-03-04T10:37:00Z</dcterms:modified>
</cp:coreProperties>
</file>