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00" w:rsidRPr="003C7000" w:rsidRDefault="003C7000" w:rsidP="003C7000">
      <w:pPr>
        <w:ind w:right="-143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3C7000">
        <w:rPr>
          <w:rFonts w:ascii="Calibri Light" w:hAnsi="Calibri Light" w:cs="Calibri Light"/>
          <w:b/>
          <w:color w:val="000000"/>
          <w:sz w:val="20"/>
          <w:szCs w:val="20"/>
        </w:rPr>
        <w:t xml:space="preserve">Информационное письмо о проведении открытого конкурса на лучший проект </w:t>
      </w:r>
      <w:r w:rsidR="0084659F">
        <w:rPr>
          <w:rFonts w:ascii="Calibri Light" w:hAnsi="Calibri Light" w:cs="Calibri Light"/>
          <w:b/>
          <w:color w:val="000000"/>
          <w:sz w:val="20"/>
          <w:szCs w:val="20"/>
        </w:rPr>
        <w:t>памятника</w:t>
      </w:r>
      <w:r w:rsidRPr="003C7000">
        <w:rPr>
          <w:rFonts w:ascii="Calibri Light" w:hAnsi="Calibri Light" w:cs="Calibri Light"/>
          <w:b/>
          <w:color w:val="000000"/>
          <w:sz w:val="20"/>
          <w:szCs w:val="20"/>
        </w:rPr>
        <w:t xml:space="preserve"> В.Г. </w:t>
      </w:r>
      <w:proofErr w:type="spellStart"/>
      <w:r w:rsidRPr="003C7000">
        <w:rPr>
          <w:rFonts w:ascii="Calibri Light" w:hAnsi="Calibri Light" w:cs="Calibri Light"/>
          <w:b/>
          <w:color w:val="000000"/>
          <w:sz w:val="20"/>
          <w:szCs w:val="20"/>
        </w:rPr>
        <w:t>Столлю</w:t>
      </w:r>
      <w:proofErr w:type="spellEnd"/>
      <w:r w:rsidRPr="003C7000">
        <w:rPr>
          <w:rFonts w:ascii="Calibri Light" w:hAnsi="Calibri Light" w:cs="Calibri Light"/>
          <w:b/>
          <w:color w:val="000000"/>
          <w:sz w:val="20"/>
          <w:szCs w:val="20"/>
        </w:rPr>
        <w:t>.</w:t>
      </w:r>
    </w:p>
    <w:p w:rsidR="003C7000" w:rsidRDefault="003C7000" w:rsidP="003C7000">
      <w:pPr>
        <w:ind w:right="-143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C7000" w:rsidRDefault="003C7000" w:rsidP="003C7000">
      <w:pPr>
        <w:ind w:right="-143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В целях увековечения памяти выдающегося воронежского предпринимателя и благотворителя Вильгельма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Столля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, а также популяризации истории воронежской промышленности в феврале 2019 года организован в г. Воронеж организован открытый конкурс на лучший проект </w:t>
      </w:r>
      <w:r w:rsidR="0084659F">
        <w:rPr>
          <w:rFonts w:ascii="Calibri Light" w:hAnsi="Calibri Light" w:cs="Calibri Light"/>
          <w:color w:val="000000"/>
          <w:sz w:val="20"/>
          <w:szCs w:val="20"/>
        </w:rPr>
        <w:t>памятника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В.Г.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Столлю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3C7000" w:rsidRDefault="003C7000" w:rsidP="003C7000">
      <w:pPr>
        <w:ind w:right="-143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C7000" w:rsidRDefault="0084659F" w:rsidP="003C7000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Организатором</w:t>
      </w:r>
      <w:r w:rsidR="003C7000">
        <w:rPr>
          <w:rFonts w:ascii="Calibri Light" w:hAnsi="Calibri Light" w:cs="Calibri Light"/>
          <w:sz w:val="20"/>
          <w:szCs w:val="20"/>
        </w:rPr>
        <w:t xml:space="preserve"> к</w:t>
      </w:r>
      <w:r w:rsidR="003C7000" w:rsidRPr="00BE443F">
        <w:rPr>
          <w:rFonts w:ascii="Calibri Light" w:hAnsi="Calibri Light" w:cs="Calibri Light"/>
          <w:sz w:val="20"/>
          <w:szCs w:val="20"/>
        </w:rPr>
        <w:t>онкурса</w:t>
      </w:r>
      <w:r w:rsidR="003C7000">
        <w:rPr>
          <w:rFonts w:ascii="Calibri Light" w:hAnsi="Calibri Light" w:cs="Calibri Light"/>
          <w:sz w:val="20"/>
          <w:szCs w:val="20"/>
        </w:rPr>
        <w:t xml:space="preserve"> выступает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Управление культуры администрации </w:t>
      </w:r>
      <w:r>
        <w:rPr>
          <w:rFonts w:ascii="Calibri Light" w:hAnsi="Calibri Light" w:cs="Calibri Light"/>
          <w:sz w:val="20"/>
          <w:szCs w:val="20"/>
        </w:rPr>
        <w:t xml:space="preserve">городского округа город Воронеж, </w:t>
      </w:r>
      <w:r w:rsidR="003C7000" w:rsidRPr="00BE443F">
        <w:rPr>
          <w:rFonts w:ascii="Calibri Light" w:hAnsi="Calibri Light" w:cs="Calibri Light"/>
          <w:sz w:val="20"/>
          <w:szCs w:val="20"/>
        </w:rPr>
        <w:t>Общественная организация «Воронежская Областная организация Союза архитекторов России»,</w:t>
      </w:r>
      <w:r w:rsidR="003C7000">
        <w:rPr>
          <w:rFonts w:ascii="Calibri Light" w:hAnsi="Calibri Light" w:cs="Calibri Light"/>
          <w:sz w:val="20"/>
          <w:szCs w:val="20"/>
        </w:rPr>
        <w:t xml:space="preserve"> при поддержке Воронежского отделения «Союза художников России», Воронежского отделения «Союза дизайнеров России». 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Оператор конкурса </w:t>
      </w:r>
      <w:r w:rsidR="003C7000" w:rsidRPr="00BE443F">
        <w:rPr>
          <w:rFonts w:ascii="Calibri Light" w:hAnsi="Calibri Light" w:cs="Calibri Light"/>
          <w:sz w:val="20"/>
          <w:szCs w:val="20"/>
          <w:lang w:val="en-US"/>
        </w:rPr>
        <w:t>PM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</w:t>
      </w:r>
      <w:r w:rsidR="003C7000" w:rsidRPr="00BE443F">
        <w:rPr>
          <w:rFonts w:ascii="Calibri Light" w:hAnsi="Calibri Light" w:cs="Calibri Light"/>
          <w:sz w:val="20"/>
          <w:szCs w:val="20"/>
          <w:lang w:val="en-US"/>
        </w:rPr>
        <w:t>studio</w:t>
      </w:r>
      <w:r w:rsidR="003C7000" w:rsidRPr="00BE443F">
        <w:rPr>
          <w:rFonts w:ascii="Calibri Light" w:hAnsi="Calibri Light" w:cs="Calibri Light"/>
          <w:sz w:val="20"/>
          <w:szCs w:val="20"/>
        </w:rPr>
        <w:t>.</w:t>
      </w:r>
    </w:p>
    <w:p w:rsidR="003C7000" w:rsidRPr="00BE443F" w:rsidRDefault="003C7000" w:rsidP="003C7000">
      <w:pPr>
        <w:jc w:val="both"/>
        <w:rPr>
          <w:rFonts w:ascii="Calibri Light" w:hAnsi="Calibri Light" w:cs="Calibri Light"/>
          <w:sz w:val="20"/>
          <w:szCs w:val="20"/>
        </w:rPr>
      </w:pPr>
    </w:p>
    <w:p w:rsidR="003C7000" w:rsidRPr="00BE443F" w:rsidRDefault="003C7000" w:rsidP="003C7000">
      <w:pPr>
        <w:jc w:val="both"/>
        <w:rPr>
          <w:rFonts w:ascii="Calibri Light" w:hAnsi="Calibri Light" w:cs="Calibri Light"/>
          <w:sz w:val="20"/>
          <w:szCs w:val="20"/>
        </w:rPr>
      </w:pPr>
      <w:r w:rsidRPr="00BE443F">
        <w:rPr>
          <w:rFonts w:ascii="Calibri Light" w:hAnsi="Calibri Light" w:cs="Calibri Light"/>
          <w:sz w:val="20"/>
          <w:szCs w:val="20"/>
        </w:rPr>
        <w:t xml:space="preserve">Целью Конкурса является выявление на основе состязательности лучшего архитектурно-художественного решения и определение автора (авторов) разработки проекта </w:t>
      </w:r>
      <w:r w:rsidR="0084659F">
        <w:rPr>
          <w:rFonts w:ascii="Calibri Light" w:hAnsi="Calibri Light" w:cs="Calibri Light"/>
          <w:sz w:val="20"/>
          <w:szCs w:val="20"/>
        </w:rPr>
        <w:t>памятника</w:t>
      </w:r>
      <w:r w:rsidRPr="00BE443F">
        <w:rPr>
          <w:rFonts w:ascii="Calibri Light" w:hAnsi="Calibri Light" w:cs="Calibri Light"/>
          <w:sz w:val="20"/>
          <w:szCs w:val="20"/>
        </w:rPr>
        <w:t xml:space="preserve">, посвященного выдающемуся воронежскому предпринимателю и благотворителю Вильгельму </w:t>
      </w:r>
      <w:proofErr w:type="spellStart"/>
      <w:r w:rsidRPr="00BE443F">
        <w:rPr>
          <w:rFonts w:ascii="Calibri Light" w:hAnsi="Calibri Light" w:cs="Calibri Light"/>
          <w:sz w:val="20"/>
          <w:szCs w:val="20"/>
        </w:rPr>
        <w:t>Столлю</w:t>
      </w:r>
      <w:proofErr w:type="spellEnd"/>
      <w:r w:rsidRPr="00BE443F">
        <w:rPr>
          <w:rFonts w:ascii="Calibri Light" w:hAnsi="Calibri Light" w:cs="Calibri Light"/>
          <w:sz w:val="20"/>
          <w:szCs w:val="20"/>
        </w:rPr>
        <w:t>.</w:t>
      </w:r>
    </w:p>
    <w:p w:rsidR="003C7000" w:rsidRDefault="003C7000" w:rsidP="003C7000">
      <w:pPr>
        <w:ind w:right="-143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C7000" w:rsidRPr="00BE443F" w:rsidRDefault="003C7000" w:rsidP="003C700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BE443F">
        <w:rPr>
          <w:rFonts w:ascii="Calibri Light" w:hAnsi="Calibri Light" w:cs="Calibri Light"/>
          <w:color w:val="000000"/>
          <w:sz w:val="20"/>
          <w:szCs w:val="20"/>
        </w:rPr>
        <w:t>В конкурсе может принять участие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предприниматель. Участники должны специализироваться на осуществлении художественной деятельности, в том числе располагать (или быть) специалистами, имеющими квалификацию скульптор; должны обладать опытом участия в аналогичных проектах.</w:t>
      </w:r>
    </w:p>
    <w:p w:rsidR="003C7000" w:rsidRDefault="003C7000" w:rsidP="003C7000">
      <w:pPr>
        <w:ind w:right="-143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3C7000" w:rsidRDefault="0084659F" w:rsidP="003C7000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Памятник </w:t>
      </w:r>
      <w:r w:rsidR="003C7000" w:rsidRPr="00BE443F">
        <w:rPr>
          <w:rFonts w:ascii="Calibri Light" w:hAnsi="Calibri Light" w:cs="Calibri Light"/>
          <w:sz w:val="20"/>
          <w:szCs w:val="20"/>
        </w:rPr>
        <w:t>планируется к установке</w:t>
      </w:r>
      <w:r w:rsidR="003C7000">
        <w:rPr>
          <w:rFonts w:ascii="Calibri Light" w:hAnsi="Calibri Light" w:cs="Calibri Light"/>
          <w:sz w:val="20"/>
          <w:szCs w:val="20"/>
        </w:rPr>
        <w:t xml:space="preserve"> в 2019 году,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</w:t>
      </w:r>
      <w:r w:rsidR="003C7000">
        <w:rPr>
          <w:rFonts w:ascii="Calibri Light" w:hAnsi="Calibri Light" w:cs="Calibri Light"/>
          <w:sz w:val="20"/>
          <w:szCs w:val="20"/>
        </w:rPr>
        <w:t>на участке, расположенном вблизи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пересечени</w:t>
      </w:r>
      <w:r w:rsidR="003C7000">
        <w:rPr>
          <w:rFonts w:ascii="Calibri Light" w:hAnsi="Calibri Light" w:cs="Calibri Light"/>
          <w:sz w:val="20"/>
          <w:szCs w:val="20"/>
        </w:rPr>
        <w:t>я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улиц Студенческая и Карла Маркса. </w:t>
      </w:r>
      <w:r>
        <w:rPr>
          <w:rFonts w:ascii="Calibri Light" w:hAnsi="Calibri Light" w:cs="Calibri Light"/>
          <w:sz w:val="20"/>
          <w:szCs w:val="20"/>
        </w:rPr>
        <w:t>Памятник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дол</w:t>
      </w:r>
      <w:r>
        <w:rPr>
          <w:rFonts w:ascii="Calibri Light" w:hAnsi="Calibri Light" w:cs="Calibri Light"/>
          <w:sz w:val="20"/>
          <w:szCs w:val="20"/>
        </w:rPr>
        <w:t>жен</w:t>
      </w:r>
      <w:r w:rsidR="003C7000">
        <w:rPr>
          <w:rFonts w:ascii="Calibri Light" w:hAnsi="Calibri Light" w:cs="Calibri Light"/>
          <w:sz w:val="20"/>
          <w:szCs w:val="20"/>
        </w:rPr>
        <w:t xml:space="preserve"> органично вписаться в концепцию благоустройства территории. </w:t>
      </w:r>
      <w:r w:rsidR="003C7000" w:rsidRPr="00BE443F">
        <w:rPr>
          <w:rFonts w:ascii="Calibri Light" w:hAnsi="Calibri Light" w:cs="Calibri Light"/>
          <w:sz w:val="20"/>
          <w:szCs w:val="20"/>
        </w:rPr>
        <w:t>В состав конкурсного проекта необх</w:t>
      </w:r>
      <w:r w:rsidR="003C7000">
        <w:rPr>
          <w:rFonts w:ascii="Calibri Light" w:hAnsi="Calibri Light" w:cs="Calibri Light"/>
          <w:sz w:val="20"/>
          <w:szCs w:val="20"/>
        </w:rPr>
        <w:t xml:space="preserve">одимо включить эскиз </w:t>
      </w:r>
      <w:r>
        <w:rPr>
          <w:rFonts w:ascii="Calibri Light" w:hAnsi="Calibri Light" w:cs="Calibri Light"/>
          <w:sz w:val="20"/>
          <w:szCs w:val="20"/>
        </w:rPr>
        <w:t>памятника</w:t>
      </w:r>
      <w:r w:rsidR="003C7000">
        <w:rPr>
          <w:rFonts w:ascii="Calibri Light" w:hAnsi="Calibri Light" w:cs="Calibri Light"/>
          <w:sz w:val="20"/>
          <w:szCs w:val="20"/>
        </w:rPr>
        <w:t>,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</w:t>
      </w:r>
      <w:r w:rsidR="003C7000">
        <w:rPr>
          <w:rFonts w:ascii="Calibri Light" w:hAnsi="Calibri Light" w:cs="Calibri Light"/>
          <w:sz w:val="20"/>
          <w:szCs w:val="20"/>
        </w:rPr>
        <w:t xml:space="preserve">планшет участника, 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обоснование </w:t>
      </w:r>
      <w:r w:rsidR="003C7000">
        <w:rPr>
          <w:rFonts w:ascii="Calibri Light" w:hAnsi="Calibri Light" w:cs="Calibri Light"/>
          <w:sz w:val="20"/>
          <w:szCs w:val="20"/>
        </w:rPr>
        <w:t>идеи художественного решения (пояснительная записка), скульптурную модель</w:t>
      </w:r>
      <w:r w:rsidR="003C7000" w:rsidRPr="00BE443F">
        <w:rPr>
          <w:rFonts w:ascii="Calibri Light" w:hAnsi="Calibri Light" w:cs="Calibri Light"/>
          <w:sz w:val="20"/>
          <w:szCs w:val="20"/>
        </w:rPr>
        <w:t>.</w:t>
      </w:r>
    </w:p>
    <w:p w:rsidR="003C7000" w:rsidRDefault="003C7000" w:rsidP="003C7000">
      <w:pPr>
        <w:jc w:val="both"/>
        <w:rPr>
          <w:rFonts w:ascii="Calibri Light" w:hAnsi="Calibri Light" w:cs="Calibri Light"/>
          <w:sz w:val="20"/>
          <w:szCs w:val="20"/>
        </w:rPr>
      </w:pPr>
    </w:p>
    <w:p w:rsidR="003C7000" w:rsidRPr="003C7000" w:rsidRDefault="003C7000" w:rsidP="003C7000">
      <w:pPr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Порядок проведения конкурса:</w:t>
      </w:r>
    </w:p>
    <w:p w:rsidR="003C7000" w:rsidRPr="00BE443F" w:rsidRDefault="0084659F" w:rsidP="003C7000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до</w:t>
      </w:r>
      <w:r w:rsidR="003C7000">
        <w:rPr>
          <w:rFonts w:ascii="Calibri Light" w:hAnsi="Calibri Light" w:cs="Calibri Light"/>
          <w:sz w:val="20"/>
          <w:szCs w:val="20"/>
        </w:rPr>
        <w:t xml:space="preserve"> 15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февраля 2019 г. – обязательная регистрация участников конкурса (осуществляется на сайте</w:t>
      </w:r>
      <w:r w:rsidR="00A648DE">
        <w:t xml:space="preserve"> </w:t>
      </w:r>
      <w:hyperlink r:id="rId6" w:history="1">
        <w:r w:rsidR="00A648DE" w:rsidRPr="00C04B2E">
          <w:rPr>
            <w:rStyle w:val="a6"/>
            <w:rFonts w:ascii="Calibri Light" w:hAnsi="Calibri Light" w:cs="Calibri Light"/>
            <w:sz w:val="20"/>
            <w:szCs w:val="20"/>
          </w:rPr>
          <w:t>http://uar-vrn.ru/konkursy/stoll/</w:t>
        </w:r>
      </w:hyperlink>
      <w:r w:rsidR="00A648DE">
        <w:rPr>
          <w:rFonts w:ascii="Calibri Light" w:hAnsi="Calibri Light" w:cs="Calibri Light"/>
          <w:sz w:val="20"/>
          <w:szCs w:val="20"/>
        </w:rPr>
        <w:t xml:space="preserve">) </w:t>
      </w:r>
    </w:p>
    <w:p w:rsidR="003C7000" w:rsidRPr="00BE443F" w:rsidRDefault="0084659F" w:rsidP="003C7000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до</w:t>
      </w:r>
      <w:r w:rsidR="003C7000">
        <w:rPr>
          <w:rFonts w:ascii="Calibri Light" w:hAnsi="Calibri Light" w:cs="Calibri Light"/>
          <w:sz w:val="20"/>
          <w:szCs w:val="20"/>
        </w:rPr>
        <w:t xml:space="preserve"> 25</w:t>
      </w:r>
      <w:r w:rsidR="003C7000" w:rsidRPr="00BE443F">
        <w:rPr>
          <w:rFonts w:ascii="Calibri Light" w:hAnsi="Calibri Light" w:cs="Calibri Light"/>
          <w:sz w:val="20"/>
          <w:szCs w:val="20"/>
        </w:rPr>
        <w:t xml:space="preserve"> февраля 2019 г. – прием работ участников конкурса</w:t>
      </w:r>
    </w:p>
    <w:p w:rsidR="003C7000" w:rsidRPr="00BE443F" w:rsidRDefault="003C7000" w:rsidP="003C7000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26</w:t>
      </w:r>
      <w:r w:rsidRPr="00BE443F">
        <w:rPr>
          <w:rFonts w:ascii="Calibri Light" w:hAnsi="Calibri Light" w:cs="Calibri Light"/>
          <w:sz w:val="20"/>
          <w:szCs w:val="20"/>
        </w:rPr>
        <w:t xml:space="preserve"> февраля 2019 г. – 1 марта 2019 г. – выставка работ участников</w:t>
      </w:r>
    </w:p>
    <w:p w:rsidR="003C7000" w:rsidRPr="00BE443F" w:rsidRDefault="003C7000" w:rsidP="003C7000">
      <w:pPr>
        <w:jc w:val="both"/>
        <w:rPr>
          <w:rFonts w:ascii="Calibri Light" w:hAnsi="Calibri Light" w:cs="Calibri Light"/>
          <w:sz w:val="20"/>
          <w:szCs w:val="20"/>
        </w:rPr>
      </w:pPr>
      <w:r w:rsidRPr="00BE443F">
        <w:rPr>
          <w:rFonts w:ascii="Calibri Light" w:hAnsi="Calibri Light" w:cs="Calibri Light"/>
          <w:sz w:val="20"/>
          <w:szCs w:val="20"/>
        </w:rPr>
        <w:t>27 февраля 2019 г. – заседание жюри конкурса</w:t>
      </w:r>
    </w:p>
    <w:p w:rsidR="003C7000" w:rsidRPr="00BE443F" w:rsidRDefault="003C7000" w:rsidP="003C7000">
      <w:pPr>
        <w:jc w:val="both"/>
        <w:rPr>
          <w:rFonts w:ascii="Calibri Light" w:hAnsi="Calibri Light" w:cs="Calibri Light"/>
          <w:sz w:val="20"/>
          <w:szCs w:val="20"/>
        </w:rPr>
      </w:pPr>
      <w:r w:rsidRPr="00BE443F">
        <w:rPr>
          <w:rFonts w:ascii="Calibri Light" w:hAnsi="Calibri Light" w:cs="Calibri Light"/>
          <w:sz w:val="20"/>
          <w:szCs w:val="20"/>
        </w:rPr>
        <w:t>28 февраля 2019 г. – публикация результатов конкурса</w:t>
      </w:r>
    </w:p>
    <w:p w:rsidR="003C7000" w:rsidRPr="00BE443F" w:rsidRDefault="003C7000" w:rsidP="003C700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 Light" w:hAnsi="Calibri Light" w:cs="Calibri Light"/>
          <w:sz w:val="20"/>
          <w:szCs w:val="20"/>
        </w:rPr>
      </w:pPr>
    </w:p>
    <w:p w:rsidR="003C7000" w:rsidRDefault="003C7000" w:rsidP="003C7000">
      <w:pPr>
        <w:jc w:val="both"/>
        <w:rPr>
          <w:rFonts w:ascii="Calibri Light" w:hAnsi="Calibri Light" w:cs="Calibri Light"/>
          <w:sz w:val="20"/>
          <w:szCs w:val="20"/>
        </w:rPr>
      </w:pPr>
      <w:r w:rsidRPr="00BE443F">
        <w:rPr>
          <w:rFonts w:ascii="Calibri Light" w:hAnsi="Calibri Light" w:cs="Calibri Light"/>
          <w:sz w:val="20"/>
          <w:szCs w:val="20"/>
        </w:rPr>
        <w:t xml:space="preserve">Все участники Конкурса награждаются Благодарственными письмами руководителя управления культуры администрации городского округа город Воронеж, получают сертификат участника конкурса. Приз 1 место 150 000 рублей, 2 место 100 000 рублей, 3 место 50 000 рублей. Проект - победитель Конкурса рекомендуется к рабочему проектированию с выплатой гонорара за авторский надзор. По итогам Конкурса </w:t>
      </w:r>
      <w:r>
        <w:rPr>
          <w:rFonts w:ascii="Calibri Light" w:hAnsi="Calibri Light" w:cs="Calibri Light"/>
          <w:sz w:val="20"/>
          <w:szCs w:val="20"/>
        </w:rPr>
        <w:t xml:space="preserve">будет издано постановление </w:t>
      </w:r>
      <w:r w:rsidRPr="00BE443F">
        <w:rPr>
          <w:rFonts w:ascii="Calibri Light" w:hAnsi="Calibri Light" w:cs="Calibri Light"/>
          <w:sz w:val="20"/>
          <w:szCs w:val="20"/>
        </w:rPr>
        <w:t xml:space="preserve">администрации городского округа город Воронеж об установке </w:t>
      </w:r>
      <w:r w:rsidR="0084659F">
        <w:rPr>
          <w:rFonts w:ascii="Calibri Light" w:hAnsi="Calibri Light" w:cs="Calibri Light"/>
          <w:sz w:val="20"/>
          <w:szCs w:val="20"/>
        </w:rPr>
        <w:t>памятника</w:t>
      </w:r>
      <w:r w:rsidRPr="00BE443F">
        <w:rPr>
          <w:rFonts w:ascii="Calibri Light" w:hAnsi="Calibri Light" w:cs="Calibri Light"/>
          <w:sz w:val="20"/>
          <w:szCs w:val="20"/>
        </w:rPr>
        <w:t xml:space="preserve">. </w:t>
      </w:r>
    </w:p>
    <w:p w:rsidR="003C7000" w:rsidRPr="00BE443F" w:rsidRDefault="003C7000" w:rsidP="003C7000">
      <w:pPr>
        <w:jc w:val="both"/>
        <w:rPr>
          <w:rFonts w:ascii="Calibri Light" w:hAnsi="Calibri Light" w:cs="Calibri Light"/>
          <w:sz w:val="20"/>
          <w:szCs w:val="20"/>
        </w:rPr>
      </w:pPr>
    </w:p>
    <w:p w:rsidR="003C7000" w:rsidRPr="003C7000" w:rsidRDefault="003C7000" w:rsidP="003C7000">
      <w:pPr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Для участия необходима обязательная регистрация на сайте </w:t>
      </w:r>
      <w:hyperlink r:id="rId7" w:history="1">
        <w:r w:rsidRPr="00275E54">
          <w:rPr>
            <w:rStyle w:val="a6"/>
            <w:rFonts w:ascii="Calibri Light" w:hAnsi="Calibri Light" w:cs="Calibri Light"/>
            <w:b/>
            <w:sz w:val="20"/>
            <w:szCs w:val="20"/>
            <w:lang w:val="en-US"/>
          </w:rPr>
          <w:t>www</w:t>
        </w:r>
        <w:r w:rsidRPr="00275E54">
          <w:rPr>
            <w:rStyle w:val="a6"/>
            <w:rFonts w:ascii="Calibri Light" w:hAnsi="Calibri Light" w:cs="Calibri Light"/>
            <w:b/>
            <w:sz w:val="20"/>
            <w:szCs w:val="20"/>
          </w:rPr>
          <w:t>.</w:t>
        </w:r>
        <w:proofErr w:type="spellStart"/>
        <w:r w:rsidRPr="00275E54">
          <w:rPr>
            <w:rStyle w:val="a6"/>
            <w:rFonts w:ascii="Calibri Light" w:hAnsi="Calibri Light" w:cs="Calibri Light"/>
            <w:b/>
            <w:sz w:val="20"/>
            <w:szCs w:val="20"/>
            <w:lang w:val="en-US"/>
          </w:rPr>
          <w:t>uar</w:t>
        </w:r>
        <w:proofErr w:type="spellEnd"/>
        <w:r w:rsidRPr="00275E54">
          <w:rPr>
            <w:rStyle w:val="a6"/>
            <w:rFonts w:ascii="Calibri Light" w:hAnsi="Calibri Light" w:cs="Calibri Light"/>
            <w:b/>
            <w:sz w:val="20"/>
            <w:szCs w:val="20"/>
          </w:rPr>
          <w:t>-</w:t>
        </w:r>
        <w:proofErr w:type="spellStart"/>
        <w:r w:rsidRPr="00275E54">
          <w:rPr>
            <w:rStyle w:val="a6"/>
            <w:rFonts w:ascii="Calibri Light" w:hAnsi="Calibri Light" w:cs="Calibri Light"/>
            <w:b/>
            <w:sz w:val="20"/>
            <w:szCs w:val="20"/>
            <w:lang w:val="en-US"/>
          </w:rPr>
          <w:t>vrn</w:t>
        </w:r>
        <w:proofErr w:type="spellEnd"/>
        <w:r w:rsidRPr="00275E54">
          <w:rPr>
            <w:rStyle w:val="a6"/>
            <w:rFonts w:ascii="Calibri Light" w:hAnsi="Calibri Light" w:cs="Calibri Light"/>
            <w:b/>
            <w:sz w:val="20"/>
            <w:szCs w:val="20"/>
          </w:rPr>
          <w:t>.</w:t>
        </w:r>
        <w:proofErr w:type="spellStart"/>
        <w:r w:rsidRPr="00275E54">
          <w:rPr>
            <w:rStyle w:val="a6"/>
            <w:rFonts w:ascii="Calibri Light" w:hAnsi="Calibri Light" w:cs="Calibri Light"/>
            <w:b/>
            <w:sz w:val="20"/>
            <w:szCs w:val="20"/>
            <w:lang w:val="en-US"/>
          </w:rPr>
          <w:t>ru</w:t>
        </w:r>
        <w:proofErr w:type="spellEnd"/>
      </w:hyperlink>
    </w:p>
    <w:p w:rsidR="003C7000" w:rsidRDefault="003C7000" w:rsidP="003C7000">
      <w:pPr>
        <w:jc w:val="both"/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</w:p>
    <w:p w:rsidR="003C7000" w:rsidRDefault="003C7000" w:rsidP="003C7000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BE443F">
        <w:rPr>
          <w:rFonts w:ascii="Calibri Light" w:hAnsi="Calibri Light" w:cs="Calibri Light"/>
          <w:b/>
          <w:sz w:val="20"/>
          <w:szCs w:val="20"/>
        </w:rPr>
        <w:t>Историческая справка</w:t>
      </w:r>
    </w:p>
    <w:p w:rsidR="003C7000" w:rsidRDefault="003C7000" w:rsidP="003C7000">
      <w:pPr>
        <w:shd w:val="clear" w:color="auto" w:fill="FFFFFF"/>
        <w:jc w:val="both"/>
        <w:rPr>
          <w:rFonts w:ascii="Calibri Light" w:hAnsi="Calibri Light" w:cs="Calibri Light"/>
          <w:color w:val="222222"/>
          <w:sz w:val="20"/>
          <w:szCs w:val="20"/>
        </w:rPr>
      </w:pPr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Вопрос об увековечении памяти известного предпринимателя, мецената и спортсмена Вильгельма Германовича </w:t>
      </w:r>
      <w:proofErr w:type="spellStart"/>
      <w:r w:rsidRPr="009B2159">
        <w:rPr>
          <w:rFonts w:ascii="Calibri Light" w:hAnsi="Calibri Light" w:cs="Calibri Light"/>
          <w:color w:val="222222"/>
          <w:sz w:val="20"/>
          <w:szCs w:val="20"/>
        </w:rPr>
        <w:t>Столля</w:t>
      </w:r>
      <w:proofErr w:type="spellEnd"/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 был впервые поднят в 2013 г. вследствие обращения </w:t>
      </w:r>
      <w:r w:rsidR="0084659F">
        <w:rPr>
          <w:rFonts w:ascii="Calibri Light" w:hAnsi="Calibri Light" w:cs="Calibri Light"/>
          <w:color w:val="222222"/>
          <w:sz w:val="20"/>
          <w:szCs w:val="20"/>
        </w:rPr>
        <w:t xml:space="preserve">потомков </w:t>
      </w:r>
      <w:proofErr w:type="spellStart"/>
      <w:r w:rsidR="0084659F">
        <w:rPr>
          <w:rFonts w:ascii="Calibri Light" w:hAnsi="Calibri Light" w:cs="Calibri Light"/>
          <w:color w:val="222222"/>
          <w:sz w:val="20"/>
          <w:szCs w:val="20"/>
        </w:rPr>
        <w:t>Столля</w:t>
      </w:r>
      <w:proofErr w:type="spellEnd"/>
      <w:r w:rsidRPr="009B2159">
        <w:rPr>
          <w:rFonts w:ascii="Calibri Light" w:hAnsi="Calibri Light" w:cs="Calibri Light"/>
          <w:color w:val="222222"/>
          <w:sz w:val="20"/>
          <w:szCs w:val="20"/>
        </w:rPr>
        <w:t>.</w:t>
      </w:r>
    </w:p>
    <w:p w:rsidR="003C7000" w:rsidRPr="009B2159" w:rsidRDefault="003C7000" w:rsidP="003C7000">
      <w:pPr>
        <w:shd w:val="clear" w:color="auto" w:fill="FFFFFF"/>
        <w:jc w:val="both"/>
        <w:rPr>
          <w:rFonts w:ascii="Calibri Light" w:hAnsi="Calibri Light" w:cs="Calibri Light"/>
          <w:color w:val="222222"/>
          <w:sz w:val="20"/>
          <w:szCs w:val="20"/>
        </w:rPr>
      </w:pPr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В.Г. </w:t>
      </w:r>
      <w:proofErr w:type="spellStart"/>
      <w:r w:rsidRPr="009B2159">
        <w:rPr>
          <w:rFonts w:ascii="Calibri Light" w:hAnsi="Calibri Light" w:cs="Calibri Light"/>
          <w:color w:val="222222"/>
          <w:sz w:val="20"/>
          <w:szCs w:val="20"/>
        </w:rPr>
        <w:t>Столль</w:t>
      </w:r>
      <w:proofErr w:type="spellEnd"/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 в возрасте 25 лет в 1869 г. открыл в Воронеже фабрику, которая стала крупнейшим предприятием по выпуску сельскохозяйственного оборудования. В конце XIX в. на базе механического завода </w:t>
      </w:r>
      <w:proofErr w:type="spellStart"/>
      <w:r w:rsidRPr="009B2159">
        <w:rPr>
          <w:rFonts w:ascii="Calibri Light" w:hAnsi="Calibri Light" w:cs="Calibri Light"/>
          <w:color w:val="222222"/>
          <w:sz w:val="20"/>
          <w:szCs w:val="20"/>
        </w:rPr>
        <w:t>Столля</w:t>
      </w:r>
      <w:proofErr w:type="spellEnd"/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 было организовано первое в городе акционерное общество, в состав которого входили иностранные компании. В.Г. </w:t>
      </w:r>
      <w:proofErr w:type="spellStart"/>
      <w:r w:rsidRPr="009B2159">
        <w:rPr>
          <w:rFonts w:ascii="Calibri Light" w:hAnsi="Calibri Light" w:cs="Calibri Light"/>
          <w:color w:val="222222"/>
          <w:sz w:val="20"/>
          <w:szCs w:val="20"/>
        </w:rPr>
        <w:t>Столль</w:t>
      </w:r>
      <w:proofErr w:type="spellEnd"/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 - организатор первого в городе кружка велосипедистов. В 2019 г. исполняется 150 лет с момента создания завода В.Г. </w:t>
      </w:r>
      <w:proofErr w:type="spellStart"/>
      <w:r w:rsidRPr="009B2159">
        <w:rPr>
          <w:rFonts w:ascii="Calibri Light" w:hAnsi="Calibri Light" w:cs="Calibri Light"/>
          <w:color w:val="222222"/>
          <w:sz w:val="20"/>
          <w:szCs w:val="20"/>
        </w:rPr>
        <w:t>Столля</w:t>
      </w:r>
      <w:proofErr w:type="spellEnd"/>
      <w:r w:rsidRPr="009B2159">
        <w:rPr>
          <w:rFonts w:ascii="Calibri Light" w:hAnsi="Calibri Light" w:cs="Calibri Light"/>
          <w:color w:val="222222"/>
          <w:sz w:val="20"/>
          <w:szCs w:val="20"/>
        </w:rPr>
        <w:t>. Завод находился на территории, занимаемой ныне жилым комплексом «Солнечный Олимп». От завода сохранилось здан</w:t>
      </w:r>
      <w:r>
        <w:rPr>
          <w:rFonts w:ascii="Calibri Light" w:hAnsi="Calibri Light" w:cs="Calibri Light"/>
          <w:color w:val="222222"/>
          <w:sz w:val="20"/>
          <w:szCs w:val="20"/>
        </w:rPr>
        <w:t>ие конторы и фрагмент фасада здания</w:t>
      </w:r>
      <w:r w:rsidRPr="009B2159">
        <w:rPr>
          <w:rFonts w:ascii="Calibri Light" w:hAnsi="Calibri Light" w:cs="Calibri Light"/>
          <w:color w:val="222222"/>
          <w:sz w:val="20"/>
          <w:szCs w:val="20"/>
        </w:rPr>
        <w:t>, ныне занимаемое «ТНТ Губерния».</w:t>
      </w:r>
    </w:p>
    <w:p w:rsidR="003C7000" w:rsidRDefault="003C7000" w:rsidP="003C7000">
      <w:pPr>
        <w:shd w:val="clear" w:color="auto" w:fill="FFFFFF"/>
        <w:jc w:val="both"/>
        <w:rPr>
          <w:rFonts w:ascii="Calibri Light" w:hAnsi="Calibri Light" w:cs="Calibri Light"/>
          <w:color w:val="222222"/>
          <w:sz w:val="20"/>
          <w:szCs w:val="20"/>
        </w:rPr>
      </w:pPr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27 ноября 2014 г. решением городской общественной комиссии по культурному наследию под установку </w:t>
      </w:r>
      <w:r w:rsidR="0084659F">
        <w:rPr>
          <w:rFonts w:ascii="Calibri Light" w:hAnsi="Calibri Light" w:cs="Calibri Light"/>
          <w:color w:val="222222"/>
          <w:sz w:val="20"/>
          <w:szCs w:val="20"/>
        </w:rPr>
        <w:t>памятника</w:t>
      </w:r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 Вильгельму </w:t>
      </w:r>
      <w:proofErr w:type="spellStart"/>
      <w:r w:rsidRPr="009B2159">
        <w:rPr>
          <w:rFonts w:ascii="Calibri Light" w:hAnsi="Calibri Light" w:cs="Calibri Light"/>
          <w:color w:val="222222"/>
          <w:sz w:val="20"/>
          <w:szCs w:val="20"/>
        </w:rPr>
        <w:t>Столлю</w:t>
      </w:r>
      <w:proofErr w:type="spellEnd"/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 было определено разворотное кольцо на перекрестке улиц Студенческой и К. Маркса. Проект осуществлен не был из-за отсутствия финансирования со стороны спонсора.</w:t>
      </w:r>
    </w:p>
    <w:p w:rsidR="003C7000" w:rsidRPr="00BE443F" w:rsidRDefault="003C7000" w:rsidP="003C7000">
      <w:pPr>
        <w:shd w:val="clear" w:color="auto" w:fill="FFFFFF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Место установки определено предварительной концепцией благоустройства улицы Карла Маркса, разработанной Управление главного архитектора администрации городского округа город Воронеж. </w:t>
      </w:r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19 октября 2018 г. на заседании комиссии по культурному наследию было принято решение об объявлении открытого конкурса на лучший проект </w:t>
      </w:r>
      <w:r w:rsidR="0084659F">
        <w:rPr>
          <w:rFonts w:ascii="Calibri Light" w:hAnsi="Calibri Light" w:cs="Calibri Light"/>
          <w:color w:val="222222"/>
          <w:sz w:val="20"/>
          <w:szCs w:val="20"/>
        </w:rPr>
        <w:t>памятника</w:t>
      </w:r>
      <w:r w:rsidRPr="009B2159">
        <w:rPr>
          <w:rFonts w:ascii="Calibri Light" w:hAnsi="Calibri Light" w:cs="Calibri Light"/>
          <w:color w:val="222222"/>
          <w:sz w:val="20"/>
          <w:szCs w:val="20"/>
        </w:rPr>
        <w:t xml:space="preserve"> В.Г. </w:t>
      </w:r>
      <w:proofErr w:type="spellStart"/>
      <w:r w:rsidRPr="009B2159">
        <w:rPr>
          <w:rFonts w:ascii="Calibri Light" w:hAnsi="Calibri Light" w:cs="Calibri Light"/>
          <w:color w:val="222222"/>
          <w:sz w:val="20"/>
          <w:szCs w:val="20"/>
        </w:rPr>
        <w:t>Столлю</w:t>
      </w:r>
      <w:proofErr w:type="spellEnd"/>
      <w:r w:rsidRPr="009B2159">
        <w:rPr>
          <w:rFonts w:ascii="Calibri Light" w:hAnsi="Calibri Light" w:cs="Calibri Light"/>
          <w:color w:val="222222"/>
          <w:sz w:val="20"/>
          <w:szCs w:val="20"/>
        </w:rPr>
        <w:t>, установка которого предусмотрена проектом дорожной карты по реализации мероприятий по благоустройству бульвара по ул. К. Маркса.</w:t>
      </w:r>
    </w:p>
    <w:p w:rsidR="000406DB" w:rsidRDefault="000406DB" w:rsidP="003C7000"/>
    <w:sectPr w:rsidR="000406DB" w:rsidSect="003C7000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97C"/>
    <w:multiLevelType w:val="multilevel"/>
    <w:tmpl w:val="A504FEF4"/>
    <w:numStyleLink w:val="1"/>
  </w:abstractNum>
  <w:abstractNum w:abstractNumId="1">
    <w:nsid w:val="5C0207DC"/>
    <w:multiLevelType w:val="multilevel"/>
    <w:tmpl w:val="4E962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FD75ABA"/>
    <w:multiLevelType w:val="multilevel"/>
    <w:tmpl w:val="A504FEF4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9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0"/>
    <w:rsid w:val="000406DB"/>
    <w:rsid w:val="003C7000"/>
    <w:rsid w:val="0084659F"/>
    <w:rsid w:val="00A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000"/>
    <w:pPr>
      <w:ind w:left="720"/>
      <w:contextualSpacing/>
    </w:pPr>
  </w:style>
  <w:style w:type="numbering" w:customStyle="1" w:styleId="1">
    <w:name w:val="Импортированный стиль 1"/>
    <w:rsid w:val="003C7000"/>
    <w:pPr>
      <w:numPr>
        <w:numId w:val="1"/>
      </w:numPr>
    </w:pPr>
  </w:style>
  <w:style w:type="character" w:customStyle="1" w:styleId="a4">
    <w:name w:val="Ссылка"/>
    <w:rsid w:val="003C7000"/>
    <w:rPr>
      <w:color w:val="0563C1"/>
      <w:u w:val="single" w:color="0563C1"/>
    </w:rPr>
  </w:style>
  <w:style w:type="character" w:customStyle="1" w:styleId="Hyperlink0">
    <w:name w:val="Hyperlink.0"/>
    <w:basedOn w:val="a4"/>
    <w:rsid w:val="003C7000"/>
    <w:rPr>
      <w:color w:val="0563C1"/>
      <w:sz w:val="22"/>
      <w:szCs w:val="22"/>
      <w:u w:val="single" w:color="0563C1"/>
      <w:lang w:val="en-US"/>
    </w:rPr>
  </w:style>
  <w:style w:type="paragraph" w:styleId="a5">
    <w:name w:val="Normal (Web)"/>
    <w:basedOn w:val="a"/>
    <w:uiPriority w:val="99"/>
    <w:unhideWhenUsed/>
    <w:rsid w:val="003C700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C70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000"/>
    <w:pPr>
      <w:ind w:left="720"/>
      <w:contextualSpacing/>
    </w:pPr>
  </w:style>
  <w:style w:type="numbering" w:customStyle="1" w:styleId="1">
    <w:name w:val="Импортированный стиль 1"/>
    <w:rsid w:val="003C7000"/>
    <w:pPr>
      <w:numPr>
        <w:numId w:val="1"/>
      </w:numPr>
    </w:pPr>
  </w:style>
  <w:style w:type="character" w:customStyle="1" w:styleId="a4">
    <w:name w:val="Ссылка"/>
    <w:rsid w:val="003C7000"/>
    <w:rPr>
      <w:color w:val="0563C1"/>
      <w:u w:val="single" w:color="0563C1"/>
    </w:rPr>
  </w:style>
  <w:style w:type="character" w:customStyle="1" w:styleId="Hyperlink0">
    <w:name w:val="Hyperlink.0"/>
    <w:basedOn w:val="a4"/>
    <w:rsid w:val="003C7000"/>
    <w:rPr>
      <w:color w:val="0563C1"/>
      <w:sz w:val="22"/>
      <w:szCs w:val="22"/>
      <w:u w:val="single" w:color="0563C1"/>
      <w:lang w:val="en-US"/>
    </w:rPr>
  </w:style>
  <w:style w:type="paragraph" w:styleId="a5">
    <w:name w:val="Normal (Web)"/>
    <w:basedOn w:val="a"/>
    <w:uiPriority w:val="99"/>
    <w:unhideWhenUsed/>
    <w:rsid w:val="003C700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C7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r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r-vrn.ru/konkursy/st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Сингрисисея</dc:creator>
  <cp:keywords/>
  <dc:description/>
  <cp:lastModifiedBy>Windows User</cp:lastModifiedBy>
  <cp:revision>3</cp:revision>
  <dcterms:created xsi:type="dcterms:W3CDTF">2019-02-03T18:33:00Z</dcterms:created>
  <dcterms:modified xsi:type="dcterms:W3CDTF">2019-02-06T13:51:00Z</dcterms:modified>
</cp:coreProperties>
</file>